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642"/>
        <w:tblOverlap w:val="never"/>
        <w:tblW w:w="11384" w:type="dxa"/>
        <w:tblLook w:val="04A0" w:firstRow="1" w:lastRow="0" w:firstColumn="1" w:lastColumn="0" w:noHBand="0" w:noVBand="1"/>
      </w:tblPr>
      <w:tblGrid>
        <w:gridCol w:w="5393"/>
        <w:gridCol w:w="1196"/>
        <w:gridCol w:w="4795"/>
      </w:tblGrid>
      <w:tr w:rsidR="008706FB" w:rsidRPr="00BE6B61" w14:paraId="39DCDB09" w14:textId="77777777" w:rsidTr="00243807">
        <w:trPr>
          <w:trHeight w:val="2070"/>
        </w:trPr>
        <w:tc>
          <w:tcPr>
            <w:tcW w:w="5393" w:type="dxa"/>
            <w:hideMark/>
          </w:tcPr>
          <w:p w14:paraId="30851CDB" w14:textId="2D88FFD1" w:rsidR="008706FB" w:rsidRPr="00BE6B61" w:rsidRDefault="008706FB" w:rsidP="008706FB">
            <w:pPr>
              <w:pStyle w:val="En-tte1"/>
              <w:tabs>
                <w:tab w:val="left" w:pos="1866"/>
                <w:tab w:val="center" w:pos="2445"/>
              </w:tabs>
              <w:spacing w:line="256" w:lineRule="auto"/>
              <w:jc w:val="center"/>
              <w:rPr>
                <w:rFonts w:cstheme="minorHAnsi"/>
                <w:b/>
                <w:sz w:val="24"/>
              </w:rPr>
            </w:pPr>
            <w:bookmarkStart w:id="0" w:name="OLE_LINK1"/>
          </w:p>
          <w:p w14:paraId="7DB0C08B" w14:textId="040E8625" w:rsidR="008706FB" w:rsidRPr="00BE6B61" w:rsidRDefault="008706FB" w:rsidP="008706FB">
            <w:pPr>
              <w:pStyle w:val="En-tte1"/>
              <w:tabs>
                <w:tab w:val="left" w:pos="1866"/>
                <w:tab w:val="center" w:pos="2445"/>
              </w:tabs>
              <w:spacing w:line="256" w:lineRule="auto"/>
              <w:jc w:val="center"/>
              <w:rPr>
                <w:rFonts w:cstheme="minorHAnsi"/>
                <w:b/>
                <w:sz w:val="24"/>
              </w:rPr>
            </w:pPr>
          </w:p>
          <w:p w14:paraId="65E9D161" w14:textId="77777777" w:rsidR="008706FB" w:rsidRPr="00BE6B61" w:rsidRDefault="008706FB" w:rsidP="008706FB">
            <w:pPr>
              <w:pStyle w:val="En-tte1"/>
              <w:tabs>
                <w:tab w:val="left" w:pos="1866"/>
                <w:tab w:val="center" w:pos="2445"/>
              </w:tabs>
              <w:spacing w:line="256" w:lineRule="auto"/>
              <w:jc w:val="center"/>
              <w:rPr>
                <w:rFonts w:cstheme="minorHAnsi"/>
                <w:bCs/>
                <w:sz w:val="24"/>
              </w:rPr>
            </w:pPr>
            <w:r w:rsidRPr="00BE6B61">
              <w:rPr>
                <w:rFonts w:cstheme="minorHAnsi"/>
                <w:bCs/>
                <w:sz w:val="24"/>
              </w:rPr>
              <w:t>Comité de Formulation du Programme</w:t>
            </w:r>
          </w:p>
          <w:p w14:paraId="5612729F" w14:textId="77777777" w:rsidR="008706FB" w:rsidRPr="00BE6B61" w:rsidRDefault="008706FB" w:rsidP="008706FB">
            <w:pPr>
              <w:pStyle w:val="En-tte1"/>
              <w:tabs>
                <w:tab w:val="left" w:pos="1866"/>
                <w:tab w:val="center" w:pos="2445"/>
              </w:tabs>
              <w:spacing w:line="256" w:lineRule="auto"/>
              <w:jc w:val="center"/>
              <w:rPr>
                <w:rFonts w:cstheme="minorHAnsi"/>
                <w:bCs/>
                <w:sz w:val="24"/>
              </w:rPr>
            </w:pPr>
            <w:r w:rsidRPr="00BE6B61">
              <w:rPr>
                <w:rFonts w:cstheme="minorHAnsi"/>
                <w:bCs/>
                <w:sz w:val="24"/>
              </w:rPr>
              <w:t>Compact Régional Energie- MCC</w:t>
            </w:r>
          </w:p>
          <w:p w14:paraId="1CC410C9" w14:textId="77777777" w:rsidR="008706FB" w:rsidRPr="00BE6B61" w:rsidRDefault="008706FB" w:rsidP="008706FB">
            <w:pPr>
              <w:pStyle w:val="En-tte"/>
              <w:jc w:val="center"/>
              <w:rPr>
                <w:rFonts w:cstheme="minorHAnsi"/>
                <w:b/>
                <w:sz w:val="24"/>
              </w:rPr>
            </w:pPr>
            <w:r w:rsidRPr="00BE6B61">
              <w:rPr>
                <w:rFonts w:cstheme="minorHAnsi"/>
                <w:noProof/>
                <w:lang w:eastAsia="fr-FR"/>
              </w:rPr>
              <w:drawing>
                <wp:inline distT="0" distB="0" distL="0" distR="0" wp14:anchorId="361C0659" wp14:editId="6C2C60F1">
                  <wp:extent cx="869169" cy="691005"/>
                  <wp:effectExtent l="19050" t="0" r="7131" b="0"/>
                  <wp:docPr id="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CCFPCR-MC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7232" cy="697415"/>
                          </a:xfrm>
                          <a:prstGeom prst="rect">
                            <a:avLst/>
                          </a:prstGeom>
                        </pic:spPr>
                      </pic:pic>
                    </a:graphicData>
                  </a:graphic>
                </wp:inline>
              </w:drawing>
            </w:r>
          </w:p>
          <w:p w14:paraId="28C4AC63" w14:textId="52F6F636" w:rsidR="008706FB" w:rsidRPr="00BE6B61" w:rsidRDefault="00B23BF4" w:rsidP="008706FB">
            <w:pPr>
              <w:pStyle w:val="En-tte1"/>
              <w:tabs>
                <w:tab w:val="left" w:pos="1866"/>
                <w:tab w:val="center" w:pos="2445"/>
              </w:tabs>
              <w:spacing w:line="256" w:lineRule="auto"/>
              <w:jc w:val="center"/>
              <w:rPr>
                <w:rFonts w:cstheme="minorHAnsi"/>
                <w:b/>
                <w:i/>
              </w:rPr>
            </w:pPr>
            <w:r w:rsidRPr="00BE6B61">
              <w:rPr>
                <w:rFonts w:cstheme="minorHAnsi"/>
                <w:b/>
                <w:i/>
                <w:sz w:val="24"/>
              </w:rPr>
              <w:t>--</w:t>
            </w:r>
            <w:r w:rsidR="008706FB" w:rsidRPr="00BE6B61">
              <w:rPr>
                <w:rFonts w:cstheme="minorHAnsi"/>
                <w:b/>
                <w:i/>
                <w:sz w:val="24"/>
              </w:rPr>
              <w:t>----------------</w:t>
            </w:r>
          </w:p>
        </w:tc>
        <w:tc>
          <w:tcPr>
            <w:tcW w:w="1196" w:type="dxa"/>
            <w:hideMark/>
          </w:tcPr>
          <w:p w14:paraId="1C1622BD" w14:textId="77777777" w:rsidR="008706FB" w:rsidRPr="00BE6B61" w:rsidRDefault="008706FB" w:rsidP="008706FB">
            <w:pPr>
              <w:pStyle w:val="En-tte1"/>
              <w:spacing w:line="256" w:lineRule="auto"/>
              <w:rPr>
                <w:rFonts w:cstheme="minorHAnsi"/>
              </w:rPr>
            </w:pPr>
            <w:r w:rsidRPr="00BE6B61">
              <w:rPr>
                <w:rFonts w:cstheme="minorHAnsi"/>
                <w:noProof/>
                <w:lang w:eastAsia="fr-FR"/>
              </w:rPr>
              <w:drawing>
                <wp:inline distT="0" distB="0" distL="0" distR="0" wp14:anchorId="7D8FEADE" wp14:editId="549BF874">
                  <wp:extent cx="584200" cy="533400"/>
                  <wp:effectExtent l="19050" t="0" r="635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975" cy="555108"/>
                          </a:xfrm>
                          <a:prstGeom prst="rect">
                            <a:avLst/>
                          </a:prstGeom>
                          <a:noFill/>
                          <a:ln>
                            <a:noFill/>
                          </a:ln>
                        </pic:spPr>
                      </pic:pic>
                    </a:graphicData>
                  </a:graphic>
                </wp:inline>
              </w:drawing>
            </w:r>
          </w:p>
        </w:tc>
        <w:tc>
          <w:tcPr>
            <w:tcW w:w="4795" w:type="dxa"/>
          </w:tcPr>
          <w:p w14:paraId="183F7F29" w14:textId="77777777" w:rsidR="008706FB" w:rsidRPr="00BE6B61" w:rsidRDefault="008706FB" w:rsidP="008706FB">
            <w:pPr>
              <w:pStyle w:val="En-tte1"/>
              <w:spacing w:line="256" w:lineRule="auto"/>
              <w:ind w:right="-216"/>
              <w:jc w:val="center"/>
              <w:rPr>
                <w:rFonts w:cstheme="minorHAnsi"/>
                <w:sz w:val="20"/>
                <w:szCs w:val="20"/>
              </w:rPr>
            </w:pPr>
            <w:r w:rsidRPr="00BE6B61">
              <w:rPr>
                <w:rFonts w:cstheme="minorHAnsi"/>
                <w:sz w:val="20"/>
                <w:szCs w:val="20"/>
              </w:rPr>
              <w:t>REPUBLIQUE DE COTE D’IVOIRE</w:t>
            </w:r>
          </w:p>
          <w:p w14:paraId="56FDFAD8" w14:textId="77777777" w:rsidR="008706FB" w:rsidRPr="00BE6B61" w:rsidRDefault="008706FB" w:rsidP="008706FB">
            <w:pPr>
              <w:pStyle w:val="En-tte1"/>
              <w:spacing w:line="256" w:lineRule="auto"/>
              <w:jc w:val="center"/>
              <w:rPr>
                <w:rFonts w:cstheme="minorHAnsi"/>
                <w:iCs/>
                <w:sz w:val="20"/>
                <w:szCs w:val="20"/>
              </w:rPr>
            </w:pPr>
            <w:r w:rsidRPr="00BE6B61">
              <w:rPr>
                <w:rFonts w:cstheme="minorHAnsi"/>
                <w:iCs/>
                <w:sz w:val="20"/>
                <w:szCs w:val="20"/>
              </w:rPr>
              <w:t>Union - Discipline - Travail</w:t>
            </w:r>
          </w:p>
          <w:p w14:paraId="688D1E16" w14:textId="77777777" w:rsidR="008706FB" w:rsidRPr="00BE6B61" w:rsidRDefault="008706FB" w:rsidP="008706FB">
            <w:pPr>
              <w:pStyle w:val="En-tte1"/>
              <w:spacing w:line="256" w:lineRule="auto"/>
              <w:jc w:val="center"/>
              <w:rPr>
                <w:rFonts w:cstheme="minorHAnsi"/>
                <w:sz w:val="20"/>
                <w:szCs w:val="20"/>
              </w:rPr>
            </w:pPr>
            <w:r w:rsidRPr="00BE6B61">
              <w:rPr>
                <w:rFonts w:cstheme="minorHAnsi"/>
                <w:sz w:val="20"/>
                <w:szCs w:val="20"/>
              </w:rPr>
              <w:t>---------------</w:t>
            </w:r>
          </w:p>
          <w:p w14:paraId="08C8283C" w14:textId="77777777" w:rsidR="008706FB" w:rsidRPr="00BE6B61" w:rsidRDefault="008706FB" w:rsidP="008706FB">
            <w:pPr>
              <w:pStyle w:val="En-tte1"/>
              <w:spacing w:line="256" w:lineRule="auto"/>
              <w:jc w:val="center"/>
              <w:rPr>
                <w:rFonts w:cstheme="minorHAnsi"/>
                <w:sz w:val="20"/>
                <w:szCs w:val="20"/>
              </w:rPr>
            </w:pPr>
          </w:p>
          <w:p w14:paraId="01BC2B0A" w14:textId="77777777" w:rsidR="008706FB" w:rsidRPr="00BE6B61" w:rsidRDefault="008706FB" w:rsidP="008706FB">
            <w:pPr>
              <w:pStyle w:val="En-tte1"/>
              <w:spacing w:line="256" w:lineRule="auto"/>
              <w:rPr>
                <w:rFonts w:cstheme="minorHAnsi"/>
                <w:sz w:val="20"/>
                <w:szCs w:val="20"/>
              </w:rPr>
            </w:pPr>
          </w:p>
          <w:p w14:paraId="2ACBDCAD" w14:textId="77777777" w:rsidR="008706FB" w:rsidRPr="00BE6B61" w:rsidRDefault="008706FB" w:rsidP="008706FB">
            <w:pPr>
              <w:pStyle w:val="En-tte1"/>
              <w:spacing w:line="256" w:lineRule="auto"/>
              <w:rPr>
                <w:rFonts w:cstheme="minorHAnsi"/>
                <w:sz w:val="20"/>
                <w:szCs w:val="20"/>
              </w:rPr>
            </w:pPr>
          </w:p>
          <w:p w14:paraId="69DD9B9C" w14:textId="77777777" w:rsidR="008706FB" w:rsidRPr="00BE6B61" w:rsidRDefault="008706FB" w:rsidP="008706FB">
            <w:pPr>
              <w:pStyle w:val="En-tte1"/>
              <w:spacing w:line="256" w:lineRule="auto"/>
              <w:rPr>
                <w:rFonts w:cstheme="minorHAnsi"/>
                <w:sz w:val="20"/>
                <w:szCs w:val="20"/>
              </w:rPr>
            </w:pPr>
          </w:p>
          <w:p w14:paraId="75A79A71" w14:textId="77777777" w:rsidR="008706FB" w:rsidRPr="00BE6B61" w:rsidRDefault="008706FB" w:rsidP="008706FB">
            <w:pPr>
              <w:pStyle w:val="En-tte"/>
              <w:rPr>
                <w:rFonts w:cstheme="minorHAnsi"/>
              </w:rPr>
            </w:pPr>
          </w:p>
        </w:tc>
      </w:tr>
    </w:tbl>
    <w:bookmarkEnd w:id="0"/>
    <w:p w14:paraId="13582BC8" w14:textId="36D3F891" w:rsidR="00D82B1A" w:rsidRPr="00BE6B61" w:rsidRDefault="00EF65BB" w:rsidP="00AA4884">
      <w:pPr>
        <w:pStyle w:val="En-tte1"/>
        <w:spacing w:line="256" w:lineRule="auto"/>
        <w:rPr>
          <w:rFonts w:eastAsia="Times New Roman" w:cstheme="minorHAnsi"/>
          <w:b/>
          <w:bCs/>
          <w:sz w:val="23"/>
          <w:szCs w:val="23"/>
        </w:rPr>
      </w:pPr>
      <w:r w:rsidRPr="00BE6B61">
        <w:rPr>
          <w:rFonts w:cstheme="minorHAnsi"/>
          <w:noProof/>
          <w:lang w:eastAsia="fr-FR"/>
        </w:rPr>
        <mc:AlternateContent>
          <mc:Choice Requires="wps">
            <w:drawing>
              <wp:anchor distT="0" distB="0" distL="114300" distR="114300" simplePos="0" relativeHeight="251659264" behindDoc="0" locked="0" layoutInCell="1" allowOverlap="1" wp14:anchorId="3BFE2482" wp14:editId="5AFDAB8C">
                <wp:simplePos x="0" y="0"/>
                <wp:positionH relativeFrom="column">
                  <wp:posOffset>-441960</wp:posOffset>
                </wp:positionH>
                <wp:positionV relativeFrom="paragraph">
                  <wp:posOffset>-519430</wp:posOffset>
                </wp:positionV>
                <wp:extent cx="2919095" cy="6165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9095" cy="616585"/>
                        </a:xfrm>
                        <a:prstGeom prst="rect">
                          <a:avLst/>
                        </a:prstGeom>
                        <a:noFill/>
                        <a:ln w="12700" cap="flat" cmpd="sng" algn="ctr">
                          <a:noFill/>
                          <a:prstDash val="solid"/>
                          <a:miter lim="800000"/>
                        </a:ln>
                        <a:effectLst/>
                      </wps:spPr>
                      <wps:txbx>
                        <w:txbxContent>
                          <w:p w14:paraId="584DC694" w14:textId="45FCD901" w:rsidR="00EF65BB" w:rsidRDefault="00D664E1" w:rsidP="00EF65BB">
                            <w:pPr>
                              <w:spacing w:after="0" w:line="240" w:lineRule="auto"/>
                              <w:suppressOverlap/>
                              <w:rPr>
                                <w:rFonts w:ascii="Cambria" w:hAnsi="Cambria"/>
                                <w:sz w:val="20"/>
                                <w:szCs w:val="20"/>
                              </w:rPr>
                            </w:pPr>
                            <w:r>
                              <w:rPr>
                                <w:rFonts w:ascii="Cambria" w:hAnsi="Cambria"/>
                                <w:sz w:val="20"/>
                                <w:szCs w:val="20"/>
                              </w:rPr>
                              <w:t xml:space="preserve">      </w:t>
                            </w:r>
                            <w:r w:rsidR="00EF65BB">
                              <w:rPr>
                                <w:rFonts w:ascii="Cambria" w:hAnsi="Cambria"/>
                                <w:sz w:val="20"/>
                                <w:szCs w:val="20"/>
                              </w:rPr>
                              <w:t>MINISTERE DES MINES DU PETROLE ET DE</w:t>
                            </w:r>
                            <w:r w:rsidR="00EF65BB" w:rsidRPr="00C176B1">
                              <w:rPr>
                                <w:rFonts w:ascii="Cambria" w:hAnsi="Cambria"/>
                                <w:sz w:val="20"/>
                                <w:szCs w:val="20"/>
                              </w:rPr>
                              <w:t xml:space="preserve"> </w:t>
                            </w:r>
                            <w:r w:rsidR="00EF65BB">
                              <w:rPr>
                                <w:rFonts w:ascii="Cambria" w:hAnsi="Cambria"/>
                                <w:sz w:val="20"/>
                                <w:szCs w:val="20"/>
                              </w:rPr>
                              <w:t xml:space="preserve"> </w:t>
                            </w:r>
                          </w:p>
                          <w:p w14:paraId="3AC8117B" w14:textId="77777777" w:rsidR="00EF65BB" w:rsidRDefault="00EF65BB" w:rsidP="00EF65BB">
                            <w:pPr>
                              <w:spacing w:after="0" w:line="240" w:lineRule="auto"/>
                              <w:suppressOverlap/>
                              <w:jc w:val="center"/>
                              <w:rPr>
                                <w:rFonts w:ascii="Cambria" w:hAnsi="Cambria"/>
                                <w:sz w:val="20"/>
                                <w:szCs w:val="20"/>
                              </w:rPr>
                            </w:pPr>
                            <w:r w:rsidRPr="00C176B1">
                              <w:rPr>
                                <w:rFonts w:ascii="Cambria" w:hAnsi="Cambria"/>
                                <w:sz w:val="20"/>
                                <w:szCs w:val="20"/>
                              </w:rPr>
                              <w:t>L’ENERGIE</w:t>
                            </w:r>
                          </w:p>
                          <w:p w14:paraId="28535CDF" w14:textId="77777777" w:rsidR="00EF65BB" w:rsidRDefault="00EF65BB" w:rsidP="00EF65BB">
                            <w:pPr>
                              <w:pStyle w:val="En-tte1"/>
                              <w:spacing w:line="256" w:lineRule="auto"/>
                              <w:suppressOverlap/>
                              <w:jc w:val="center"/>
                              <w:rPr>
                                <w:rFonts w:ascii="Cambria" w:hAnsi="Cambria"/>
                              </w:rPr>
                            </w:pPr>
                            <w:r>
                              <w:rPr>
                                <w:rFonts w:ascii="Cambria" w:hAnsi="Cambria"/>
                              </w:rPr>
                              <w:t>----------------</w:t>
                            </w:r>
                          </w:p>
                          <w:p w14:paraId="211EB1E7" w14:textId="77777777" w:rsidR="00EF65BB" w:rsidRPr="002F25D0" w:rsidRDefault="00EF65BB" w:rsidP="00EF65B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FE2482" id="Rectangle 2" o:spid="_x0000_s1026" style="position:absolute;margin-left:-34.8pt;margin-top:-40.9pt;width:229.85pt;height:4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" filled="f" stroked="f" strokeweight="1pt">
                <v:textbox>
                  <w:txbxContent>
                    <w:p w14:paraId="584DC694" w14:textId="45FCD901" w:rsidR="00EF65BB" w:rsidRDefault="00D664E1" w:rsidP="00EF65BB">
                      <w:pPr>
                        <w:spacing w:after="0" w:line="240" w:lineRule="auto"/>
                        <w:suppressOverlap/>
                        <w:rPr>
                          <w:rFonts w:ascii="Cambria" w:hAnsi="Cambria"/>
                          <w:sz w:val="20"/>
                          <w:szCs w:val="20"/>
                        </w:rPr>
                      </w:pPr>
                      <w:r>
                        <w:rPr>
                          <w:rFonts w:ascii="Cambria" w:hAnsi="Cambria"/>
                          <w:sz w:val="20"/>
                          <w:szCs w:val="20"/>
                        </w:rPr>
                        <w:t xml:space="preserve">      </w:t>
                      </w:r>
                      <w:r w:rsidR="00EF65BB">
                        <w:rPr>
                          <w:rFonts w:ascii="Cambria" w:hAnsi="Cambria"/>
                          <w:sz w:val="20"/>
                          <w:szCs w:val="20"/>
                        </w:rPr>
                        <w:t>MINISTERE DES MINES DU PETROLE ET DE</w:t>
                      </w:r>
                      <w:r w:rsidR="00EF65BB" w:rsidRPr="00C176B1">
                        <w:rPr>
                          <w:rFonts w:ascii="Cambria" w:hAnsi="Cambria"/>
                          <w:sz w:val="20"/>
                          <w:szCs w:val="20"/>
                        </w:rPr>
                        <w:t xml:space="preserve"> </w:t>
                      </w:r>
                      <w:r w:rsidR="00EF65BB">
                        <w:rPr>
                          <w:rFonts w:ascii="Cambria" w:hAnsi="Cambria"/>
                          <w:sz w:val="20"/>
                          <w:szCs w:val="20"/>
                        </w:rPr>
                        <w:t xml:space="preserve"> </w:t>
                      </w:r>
                    </w:p>
                    <w:p w14:paraId="3AC8117B" w14:textId="77777777" w:rsidR="00EF65BB" w:rsidRDefault="00EF65BB" w:rsidP="00EF65BB">
                      <w:pPr>
                        <w:spacing w:after="0" w:line="240" w:lineRule="auto"/>
                        <w:suppressOverlap/>
                        <w:jc w:val="center"/>
                        <w:rPr>
                          <w:rFonts w:ascii="Cambria" w:hAnsi="Cambria"/>
                          <w:sz w:val="20"/>
                          <w:szCs w:val="20"/>
                        </w:rPr>
                      </w:pPr>
                      <w:r w:rsidRPr="00C176B1">
                        <w:rPr>
                          <w:rFonts w:ascii="Cambria" w:hAnsi="Cambria"/>
                          <w:sz w:val="20"/>
                          <w:szCs w:val="20"/>
                        </w:rPr>
                        <w:t>L’ENERGIE</w:t>
                      </w:r>
                    </w:p>
                    <w:p w14:paraId="28535CDF" w14:textId="77777777" w:rsidR="00EF65BB" w:rsidRDefault="00EF65BB" w:rsidP="00EF65BB">
                      <w:pPr>
                        <w:pStyle w:val="En-tte1"/>
                        <w:spacing w:line="256" w:lineRule="auto"/>
                        <w:suppressOverlap/>
                        <w:jc w:val="center"/>
                        <w:rPr>
                          <w:rFonts w:ascii="Cambria" w:hAnsi="Cambria"/>
                        </w:rPr>
                      </w:pPr>
                      <w:r>
                        <w:rPr>
                          <w:rFonts w:ascii="Cambria" w:hAnsi="Cambria"/>
                        </w:rPr>
                        <w:t>----------------</w:t>
                      </w:r>
                    </w:p>
                    <w:p w14:paraId="211EB1E7" w14:textId="77777777" w:rsidR="00EF65BB" w:rsidRPr="002F25D0" w:rsidRDefault="00EF65BB" w:rsidP="00EF65BB"/>
                  </w:txbxContent>
                </v:textbox>
              </v:rect>
            </w:pict>
          </mc:Fallback>
        </mc:AlternateContent>
      </w:r>
    </w:p>
    <w:p w14:paraId="42DE99AA" w14:textId="77777777" w:rsidR="00D82E7F" w:rsidRPr="00BE6B61" w:rsidRDefault="00D82E7F" w:rsidP="00D82E7F">
      <w:pPr>
        <w:spacing w:after="60"/>
        <w:jc w:val="center"/>
        <w:rPr>
          <w:rFonts w:cstheme="minorHAnsi"/>
          <w:b/>
          <w:bCs/>
        </w:rPr>
      </w:pPr>
      <w:r w:rsidRPr="00BE6B61">
        <w:rPr>
          <w:rFonts w:cstheme="minorHAnsi"/>
          <w:b/>
          <w:bCs/>
        </w:rPr>
        <w:t>COMPTE RENDU</w:t>
      </w:r>
    </w:p>
    <w:p w14:paraId="70B9DE1B" w14:textId="77777777" w:rsidR="00D82E7F" w:rsidRPr="00BE6B61" w:rsidRDefault="00D82E7F" w:rsidP="00D82E7F">
      <w:pPr>
        <w:spacing w:after="60"/>
        <w:jc w:val="center"/>
        <w:rPr>
          <w:rFonts w:cstheme="minorHAnsi"/>
          <w:b/>
          <w:bCs/>
        </w:rPr>
      </w:pPr>
      <w:r w:rsidRPr="00BE6B61">
        <w:rPr>
          <w:rFonts w:cstheme="minorHAnsi"/>
          <w:b/>
          <w:bCs/>
        </w:rPr>
        <w:t>SÉANCE D’OUVERTURE DES OFFRES FINANCIÈRES</w:t>
      </w:r>
    </w:p>
    <w:p w14:paraId="258A995D" w14:textId="77777777" w:rsidR="00D82E7F" w:rsidRPr="00BE6B61" w:rsidRDefault="00D82E7F" w:rsidP="00D82E7F">
      <w:pPr>
        <w:spacing w:after="60"/>
        <w:jc w:val="center"/>
        <w:rPr>
          <w:rFonts w:cstheme="minorHAnsi"/>
          <w:b/>
          <w:bCs/>
          <w:sz w:val="8"/>
        </w:rPr>
      </w:pPr>
    </w:p>
    <w:tbl>
      <w:tblPr>
        <w:tblStyle w:val="Grilledutableau"/>
        <w:tblW w:w="9639" w:type="dxa"/>
        <w:jc w:val="center"/>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3261"/>
        <w:gridCol w:w="6378"/>
      </w:tblGrid>
      <w:tr w:rsidR="00D82E7F" w:rsidRPr="00BE6B61" w14:paraId="68E7CEBA" w14:textId="77777777" w:rsidTr="00C43181">
        <w:trPr>
          <w:trHeight w:hRule="exact" w:val="311"/>
          <w:jc w:val="center"/>
        </w:trPr>
        <w:tc>
          <w:tcPr>
            <w:tcW w:w="3261" w:type="dxa"/>
            <w:vAlign w:val="center"/>
          </w:tcPr>
          <w:p w14:paraId="512A3976" w14:textId="77777777" w:rsidR="00D82E7F" w:rsidRPr="00BE6B61" w:rsidRDefault="00D82E7F" w:rsidP="00C43181">
            <w:pPr>
              <w:contextualSpacing/>
              <w:rPr>
                <w:rFonts w:cstheme="minorHAnsi"/>
                <w:b/>
                <w:bCs/>
              </w:rPr>
            </w:pPr>
            <w:r w:rsidRPr="00BE6B61">
              <w:rPr>
                <w:rFonts w:cstheme="minorHAnsi"/>
                <w:b/>
                <w:bCs/>
              </w:rPr>
              <w:t>Ref</w:t>
            </w:r>
          </w:p>
        </w:tc>
        <w:tc>
          <w:tcPr>
            <w:tcW w:w="6378" w:type="dxa"/>
            <w:vAlign w:val="center"/>
          </w:tcPr>
          <w:p w14:paraId="5BEB31F1" w14:textId="5774FFE2" w:rsidR="00D82E7F" w:rsidRPr="00BE6B61" w:rsidRDefault="00D82E7F" w:rsidP="00C43181">
            <w:pPr>
              <w:contextualSpacing/>
              <w:rPr>
                <w:rFonts w:cstheme="minorHAnsi"/>
                <w:bCs/>
              </w:rPr>
            </w:pPr>
            <w:r w:rsidRPr="00BE6B61">
              <w:rPr>
                <w:rFonts w:eastAsia="Calibri" w:cstheme="minorHAnsi"/>
                <w:b/>
                <w:bCs/>
                <w:color w:val="000000"/>
              </w:rPr>
              <w:t>CFPCR-CI-QCBS-25-4018</w:t>
            </w:r>
          </w:p>
        </w:tc>
      </w:tr>
      <w:tr w:rsidR="00D82E7F" w:rsidRPr="00BE6B61" w14:paraId="49B16D89" w14:textId="77777777" w:rsidTr="00C43181">
        <w:trPr>
          <w:trHeight w:val="647"/>
          <w:jc w:val="center"/>
        </w:trPr>
        <w:tc>
          <w:tcPr>
            <w:tcW w:w="3261" w:type="dxa"/>
            <w:vAlign w:val="center"/>
          </w:tcPr>
          <w:p w14:paraId="1FF2B028" w14:textId="77777777" w:rsidR="00D82E7F" w:rsidRPr="00BE6B61" w:rsidRDefault="00D82E7F" w:rsidP="00C43181">
            <w:pPr>
              <w:contextualSpacing/>
              <w:rPr>
                <w:rFonts w:cstheme="minorHAnsi"/>
                <w:b/>
                <w:bCs/>
              </w:rPr>
            </w:pPr>
            <w:r w:rsidRPr="00BE6B61">
              <w:rPr>
                <w:rFonts w:cstheme="minorHAnsi"/>
                <w:b/>
                <w:bCs/>
              </w:rPr>
              <w:t>Objet</w:t>
            </w:r>
          </w:p>
        </w:tc>
        <w:tc>
          <w:tcPr>
            <w:tcW w:w="6378" w:type="dxa"/>
            <w:vAlign w:val="center"/>
          </w:tcPr>
          <w:p w14:paraId="3C5CA84D" w14:textId="7000372D" w:rsidR="00D82E7F" w:rsidRPr="00BE6B61" w:rsidRDefault="00D82E7F" w:rsidP="00D82E7F">
            <w:pPr>
              <w:contextualSpacing/>
              <w:jc w:val="both"/>
              <w:rPr>
                <w:rFonts w:cstheme="minorHAnsi"/>
                <w:b/>
                <w:bCs/>
              </w:rPr>
            </w:pPr>
            <w:r w:rsidRPr="00BE6B61">
              <w:rPr>
                <w:rFonts w:eastAsia="Calibri" w:cstheme="minorHAnsi"/>
                <w:color w:val="222222"/>
              </w:rPr>
              <w:t xml:space="preserve">Recrutement d’un consultant </w:t>
            </w:r>
            <w:r w:rsidRPr="00BE6B61">
              <w:rPr>
                <w:rFonts w:eastAsia="Calibri" w:cstheme="minorHAnsi"/>
                <w:color w:val="222222"/>
                <w:lang w:val="fr-CA"/>
              </w:rPr>
              <w:t>pour la réalisation des études du coût de service public de l’électricité, les tarifs de vente et de transport d’électricité ainsi que l’impact de l’accès des tiers au réseau et du marché régional </w:t>
            </w:r>
            <w:r w:rsidRPr="00BE6B61">
              <w:rPr>
                <w:rFonts w:eastAsia="Calibri" w:cstheme="minorHAnsi"/>
                <w:color w:val="222222"/>
              </w:rPr>
              <w:t>(PIR 3)</w:t>
            </w:r>
          </w:p>
        </w:tc>
      </w:tr>
      <w:tr w:rsidR="00D82E7F" w:rsidRPr="00BE6B61" w14:paraId="4B2A0B53" w14:textId="77777777" w:rsidTr="00C43181">
        <w:trPr>
          <w:trHeight w:val="287"/>
          <w:jc w:val="center"/>
        </w:trPr>
        <w:tc>
          <w:tcPr>
            <w:tcW w:w="3261" w:type="dxa"/>
            <w:vAlign w:val="center"/>
          </w:tcPr>
          <w:p w14:paraId="36C3F943" w14:textId="77777777" w:rsidR="00D82E7F" w:rsidRPr="00BE6B61" w:rsidRDefault="00D82E7F" w:rsidP="00C43181">
            <w:pPr>
              <w:contextualSpacing/>
              <w:rPr>
                <w:rFonts w:cstheme="minorHAnsi"/>
                <w:b/>
                <w:bCs/>
              </w:rPr>
            </w:pPr>
            <w:r w:rsidRPr="00BE6B61">
              <w:rPr>
                <w:rFonts w:cstheme="minorHAnsi"/>
                <w:b/>
                <w:bCs/>
              </w:rPr>
              <w:t>Objet de la réunion</w:t>
            </w:r>
          </w:p>
        </w:tc>
        <w:tc>
          <w:tcPr>
            <w:tcW w:w="6378" w:type="dxa"/>
            <w:vAlign w:val="center"/>
          </w:tcPr>
          <w:p w14:paraId="173E46AD" w14:textId="77777777" w:rsidR="00D82E7F" w:rsidRPr="00BE6B61" w:rsidRDefault="00D82E7F" w:rsidP="00C43181">
            <w:pPr>
              <w:contextualSpacing/>
              <w:rPr>
                <w:rFonts w:cstheme="minorHAnsi"/>
                <w:bCs/>
              </w:rPr>
            </w:pPr>
            <w:r w:rsidRPr="00BE6B61">
              <w:rPr>
                <w:rFonts w:cstheme="minorHAnsi"/>
                <w:bCs/>
              </w:rPr>
              <w:t>Ouverture des offres financières</w:t>
            </w:r>
          </w:p>
        </w:tc>
      </w:tr>
      <w:tr w:rsidR="00D82E7F" w:rsidRPr="00BE6B61" w14:paraId="57ACD31C" w14:textId="77777777" w:rsidTr="00C43181">
        <w:trPr>
          <w:trHeight w:val="251"/>
          <w:jc w:val="center"/>
        </w:trPr>
        <w:tc>
          <w:tcPr>
            <w:tcW w:w="3261" w:type="dxa"/>
            <w:vAlign w:val="center"/>
          </w:tcPr>
          <w:p w14:paraId="27015D00" w14:textId="77777777" w:rsidR="00D82E7F" w:rsidRPr="00BE6B61" w:rsidRDefault="00D82E7F" w:rsidP="00C43181">
            <w:pPr>
              <w:contextualSpacing/>
              <w:rPr>
                <w:rFonts w:cstheme="minorHAnsi"/>
                <w:b/>
                <w:bCs/>
              </w:rPr>
            </w:pPr>
            <w:r w:rsidRPr="00BE6B61">
              <w:rPr>
                <w:rFonts w:cstheme="minorHAnsi"/>
                <w:b/>
                <w:bCs/>
              </w:rPr>
              <w:t>Date</w:t>
            </w:r>
          </w:p>
        </w:tc>
        <w:tc>
          <w:tcPr>
            <w:tcW w:w="6378" w:type="dxa"/>
            <w:vAlign w:val="center"/>
          </w:tcPr>
          <w:p w14:paraId="7A598769" w14:textId="28A8C7BF" w:rsidR="00D82E7F" w:rsidRPr="00BE6B61" w:rsidRDefault="00D82E7F" w:rsidP="00C43181">
            <w:pPr>
              <w:contextualSpacing/>
              <w:rPr>
                <w:rFonts w:cstheme="minorHAnsi"/>
                <w:bCs/>
              </w:rPr>
            </w:pPr>
            <w:r w:rsidRPr="005A2E1A">
              <w:rPr>
                <w:rFonts w:cstheme="minorHAnsi"/>
                <w:bCs/>
              </w:rPr>
              <w:t>10 août 2026 - 1</w:t>
            </w:r>
            <w:r w:rsidR="004E6EBC" w:rsidRPr="005A2E1A">
              <w:rPr>
                <w:rFonts w:cstheme="minorHAnsi"/>
                <w:bCs/>
              </w:rPr>
              <w:t>6</w:t>
            </w:r>
            <w:r w:rsidRPr="005A2E1A">
              <w:rPr>
                <w:rFonts w:cstheme="minorHAnsi"/>
                <w:bCs/>
              </w:rPr>
              <w:t>h00 à 1</w:t>
            </w:r>
            <w:r w:rsidR="004E6EBC" w:rsidRPr="005A2E1A">
              <w:rPr>
                <w:rFonts w:cstheme="minorHAnsi"/>
                <w:bCs/>
              </w:rPr>
              <w:t>6</w:t>
            </w:r>
            <w:r w:rsidRPr="005A2E1A">
              <w:rPr>
                <w:rFonts w:cstheme="minorHAnsi"/>
                <w:bCs/>
              </w:rPr>
              <w:t>h</w:t>
            </w:r>
            <w:r w:rsidR="005A2E1A" w:rsidRPr="005A2E1A">
              <w:rPr>
                <w:rFonts w:cstheme="minorHAnsi"/>
                <w:bCs/>
              </w:rPr>
              <w:t>5</w:t>
            </w:r>
            <w:r w:rsidRPr="005A2E1A">
              <w:rPr>
                <w:rFonts w:cstheme="minorHAnsi"/>
                <w:bCs/>
              </w:rPr>
              <w:t>0 – heure d’Abidjan</w:t>
            </w:r>
          </w:p>
        </w:tc>
      </w:tr>
      <w:tr w:rsidR="00D82E7F" w:rsidRPr="00BE6B61" w14:paraId="0872D82D" w14:textId="77777777" w:rsidTr="00C43181">
        <w:trPr>
          <w:trHeight w:val="230"/>
          <w:jc w:val="center"/>
        </w:trPr>
        <w:tc>
          <w:tcPr>
            <w:tcW w:w="3261" w:type="dxa"/>
            <w:vAlign w:val="center"/>
          </w:tcPr>
          <w:p w14:paraId="1C2BBEB4" w14:textId="77777777" w:rsidR="00D82E7F" w:rsidRPr="00BE6B61" w:rsidRDefault="00D82E7F" w:rsidP="00C43181">
            <w:pPr>
              <w:contextualSpacing/>
              <w:rPr>
                <w:rFonts w:cstheme="minorHAnsi"/>
                <w:b/>
                <w:bCs/>
              </w:rPr>
            </w:pPr>
            <w:r w:rsidRPr="00BE6B61">
              <w:rPr>
                <w:rFonts w:cstheme="minorHAnsi"/>
                <w:b/>
                <w:bCs/>
              </w:rPr>
              <w:t>Lieu</w:t>
            </w:r>
          </w:p>
        </w:tc>
        <w:tc>
          <w:tcPr>
            <w:tcW w:w="6378" w:type="dxa"/>
            <w:vAlign w:val="center"/>
          </w:tcPr>
          <w:p w14:paraId="553FB796" w14:textId="77777777" w:rsidR="00D82E7F" w:rsidRPr="00BE6B61" w:rsidRDefault="00D82E7F" w:rsidP="00C43181">
            <w:pPr>
              <w:contextualSpacing/>
              <w:rPr>
                <w:rFonts w:cstheme="minorHAnsi"/>
                <w:bCs/>
              </w:rPr>
            </w:pPr>
            <w:r w:rsidRPr="00BE6B61">
              <w:rPr>
                <w:rFonts w:cstheme="minorHAnsi"/>
                <w:bCs/>
              </w:rPr>
              <w:t>Microsoft Teams</w:t>
            </w:r>
          </w:p>
        </w:tc>
      </w:tr>
    </w:tbl>
    <w:p w14:paraId="38DBF24B" w14:textId="77777777" w:rsidR="00D82E7F" w:rsidRPr="00BE6B61" w:rsidRDefault="00D82E7F" w:rsidP="00D82E7F">
      <w:pPr>
        <w:rPr>
          <w:rFonts w:cstheme="minorHAnsi"/>
          <w:bCs/>
          <w:sz w:val="20"/>
          <w:szCs w:val="20"/>
        </w:rPr>
      </w:pPr>
    </w:p>
    <w:p w14:paraId="68EAE6B5" w14:textId="77777777" w:rsidR="00D82E7F" w:rsidRDefault="00D82E7F" w:rsidP="00D82E7F">
      <w:pPr>
        <w:jc w:val="both"/>
        <w:rPr>
          <w:rFonts w:cstheme="minorHAnsi"/>
        </w:rPr>
      </w:pPr>
      <w:r w:rsidRPr="00BE6B61">
        <w:rPr>
          <w:rFonts w:cstheme="minorHAnsi"/>
          <w:b/>
          <w:u w:val="single"/>
        </w:rPr>
        <w:t>Etaient présents</w:t>
      </w:r>
      <w:r w:rsidRPr="00BE6B61">
        <w:rPr>
          <w:rFonts w:cstheme="minorHAnsi"/>
        </w:rPr>
        <w:t xml:space="preserve"> : </w:t>
      </w:r>
    </w:p>
    <w:p w14:paraId="175132F4" w14:textId="5B40607E" w:rsidR="0089356E" w:rsidRDefault="0089356E" w:rsidP="0089356E">
      <w:pPr>
        <w:jc w:val="both"/>
        <w:rPr>
          <w:rFonts w:cstheme="minorHAnsi"/>
        </w:rPr>
      </w:pPr>
      <w:r w:rsidRPr="00BE6B61">
        <w:rPr>
          <w:rFonts w:cstheme="minorHAnsi"/>
          <w:b/>
        </w:rPr>
        <w:t xml:space="preserve">Pour </w:t>
      </w:r>
      <w:r>
        <w:rPr>
          <w:rFonts w:cstheme="minorHAnsi"/>
          <w:b/>
        </w:rPr>
        <w:t xml:space="preserve"> </w:t>
      </w:r>
      <w:r w:rsidRPr="00BE6B61">
        <w:rPr>
          <w:rFonts w:cstheme="minorHAnsi"/>
          <w:b/>
        </w:rPr>
        <w:t xml:space="preserve">MCC </w:t>
      </w:r>
      <w:r w:rsidRPr="00BE6B61">
        <w:rPr>
          <w:rFonts w:cstheme="minorHAnsi"/>
        </w:rPr>
        <w:t>:</w:t>
      </w:r>
    </w:p>
    <w:p w14:paraId="1E129473" w14:textId="12BC43EA" w:rsidR="0089356E" w:rsidRPr="00122986" w:rsidRDefault="0089356E" w:rsidP="0089356E">
      <w:pPr>
        <w:pStyle w:val="Paragraphedeliste"/>
        <w:numPr>
          <w:ilvl w:val="0"/>
          <w:numId w:val="4"/>
        </w:numPr>
        <w:spacing w:after="0" w:line="240" w:lineRule="auto"/>
        <w:jc w:val="both"/>
        <w:rPr>
          <w:rFonts w:cstheme="minorHAnsi"/>
        </w:rPr>
      </w:pPr>
      <w:r w:rsidRPr="0089356E">
        <w:rPr>
          <w:rFonts w:cstheme="minorHAnsi"/>
        </w:rPr>
        <w:t xml:space="preserve">KEITA Nouhoun : MCC </w:t>
      </w:r>
      <w:proofErr w:type="spellStart"/>
      <w:r w:rsidRPr="0089356E">
        <w:rPr>
          <w:rFonts w:cstheme="minorHAnsi"/>
        </w:rPr>
        <w:t>Procurement</w:t>
      </w:r>
      <w:proofErr w:type="spellEnd"/>
      <w:r w:rsidRPr="0089356E">
        <w:rPr>
          <w:rFonts w:cstheme="minorHAnsi"/>
        </w:rPr>
        <w:t xml:space="preserve"> Director (PAA) </w:t>
      </w:r>
    </w:p>
    <w:p w14:paraId="782BC068" w14:textId="77777777" w:rsidR="0089356E" w:rsidRPr="00BE6B61" w:rsidRDefault="0089356E" w:rsidP="00D82E7F">
      <w:pPr>
        <w:jc w:val="both"/>
        <w:rPr>
          <w:rFonts w:cstheme="minorHAnsi"/>
        </w:rPr>
      </w:pPr>
    </w:p>
    <w:p w14:paraId="52BE0BA2" w14:textId="20A7B16D" w:rsidR="00D82E7F" w:rsidRPr="00BE6B61" w:rsidRDefault="00D82E7F" w:rsidP="00D82E7F">
      <w:pPr>
        <w:jc w:val="both"/>
        <w:rPr>
          <w:rFonts w:cstheme="minorHAnsi"/>
        </w:rPr>
      </w:pPr>
      <w:r w:rsidRPr="00BE6B61">
        <w:rPr>
          <w:rFonts w:cstheme="minorHAnsi"/>
          <w:b/>
        </w:rPr>
        <w:t>Pour MCA-Côte d’Ivoire</w:t>
      </w:r>
      <w:r w:rsidRPr="00BE6B61">
        <w:rPr>
          <w:rFonts w:cstheme="minorHAnsi"/>
        </w:rPr>
        <w:t> </w:t>
      </w:r>
      <w:r w:rsidRPr="00414BDA">
        <w:rPr>
          <w:rFonts w:cstheme="minorHAnsi"/>
          <w:b/>
          <w:bCs/>
        </w:rPr>
        <w:t>Régional</w:t>
      </w:r>
      <w:r w:rsidRPr="00BE6B61">
        <w:rPr>
          <w:rFonts w:cstheme="minorHAnsi"/>
        </w:rPr>
        <w:t xml:space="preserve"> :</w:t>
      </w:r>
    </w:p>
    <w:p w14:paraId="5E92CF99" w14:textId="38B56234" w:rsidR="00122986" w:rsidRPr="00122986" w:rsidRDefault="00122986" w:rsidP="00122986">
      <w:pPr>
        <w:pStyle w:val="Paragraphedeliste"/>
        <w:numPr>
          <w:ilvl w:val="0"/>
          <w:numId w:val="4"/>
        </w:numPr>
        <w:spacing w:after="0"/>
        <w:jc w:val="both"/>
        <w:rPr>
          <w:rFonts w:cstheme="minorHAnsi"/>
        </w:rPr>
      </w:pPr>
      <w:r>
        <w:rPr>
          <w:rFonts w:cstheme="minorHAnsi"/>
          <w:lang w:val="fr-FR"/>
        </w:rPr>
        <w:t xml:space="preserve">DIALLO ALPHA, </w:t>
      </w:r>
      <w:r w:rsidRPr="00122986">
        <w:rPr>
          <w:rFonts w:cstheme="minorHAnsi"/>
          <w:lang w:val="fr-FR"/>
        </w:rPr>
        <w:t>DCEO</w:t>
      </w:r>
      <w:r>
        <w:rPr>
          <w:rFonts w:cstheme="minorHAnsi"/>
          <w:lang w:val="fr-FR"/>
        </w:rPr>
        <w:t xml:space="preserve"> </w:t>
      </w:r>
      <w:r w:rsidRPr="00122986">
        <w:rPr>
          <w:rFonts w:cstheme="minorHAnsi"/>
        </w:rPr>
        <w:t>- Opérations</w:t>
      </w:r>
    </w:p>
    <w:p w14:paraId="5FD129A8" w14:textId="5B86267F" w:rsidR="00D82E7F" w:rsidRPr="00BE6B61" w:rsidRDefault="00D82E7F" w:rsidP="00D82E7F">
      <w:pPr>
        <w:pStyle w:val="Paragraphedeliste"/>
        <w:numPr>
          <w:ilvl w:val="0"/>
          <w:numId w:val="4"/>
        </w:numPr>
        <w:spacing w:after="0" w:line="240" w:lineRule="auto"/>
        <w:jc w:val="both"/>
        <w:rPr>
          <w:rFonts w:cstheme="minorHAnsi"/>
        </w:rPr>
      </w:pPr>
      <w:r w:rsidRPr="00BE6B61">
        <w:rPr>
          <w:rFonts w:cstheme="minorHAnsi"/>
        </w:rPr>
        <w:t xml:space="preserve">SAKO ABDUL, Directeur de la Passation des Marchés </w:t>
      </w:r>
    </w:p>
    <w:p w14:paraId="3171B83C" w14:textId="77777777" w:rsidR="00D82E7F" w:rsidRPr="00BE6B61" w:rsidRDefault="00D82E7F" w:rsidP="00D82E7F">
      <w:pPr>
        <w:jc w:val="both"/>
        <w:rPr>
          <w:rFonts w:cstheme="minorHAnsi"/>
          <w:b/>
        </w:rPr>
      </w:pPr>
    </w:p>
    <w:p w14:paraId="2A6FED00" w14:textId="2DCA3BA9" w:rsidR="00D82E7F" w:rsidRPr="00BE6B61" w:rsidRDefault="00D82E7F" w:rsidP="00D82E7F">
      <w:pPr>
        <w:jc w:val="both"/>
        <w:rPr>
          <w:rFonts w:cstheme="minorHAnsi"/>
        </w:rPr>
      </w:pPr>
      <w:r w:rsidRPr="00BE6B61">
        <w:rPr>
          <w:rFonts w:cstheme="minorHAnsi"/>
          <w:b/>
        </w:rPr>
        <w:t xml:space="preserve">Pour le CFPCR-MCC </w:t>
      </w:r>
      <w:r w:rsidRPr="00BE6B61">
        <w:rPr>
          <w:rFonts w:cstheme="minorHAnsi"/>
        </w:rPr>
        <w:t>:</w:t>
      </w:r>
    </w:p>
    <w:p w14:paraId="628A4023" w14:textId="77777777" w:rsidR="00D82E7F" w:rsidRPr="00BE6B61" w:rsidRDefault="00D82E7F" w:rsidP="00D82E7F">
      <w:pPr>
        <w:numPr>
          <w:ilvl w:val="0"/>
          <w:numId w:val="4"/>
        </w:numPr>
        <w:spacing w:line="278" w:lineRule="auto"/>
        <w:contextualSpacing/>
        <w:jc w:val="both"/>
        <w:rPr>
          <w:rFonts w:eastAsia="Times New Roman" w:cstheme="minorHAnsi"/>
          <w:kern w:val="2"/>
          <w:sz w:val="24"/>
          <w:szCs w:val="24"/>
        </w:rPr>
      </w:pPr>
      <w:r w:rsidRPr="00BE6B61">
        <w:rPr>
          <w:rFonts w:eastAsia="Times New Roman" w:cstheme="minorHAnsi"/>
          <w:kern w:val="2"/>
          <w:sz w:val="24"/>
          <w:szCs w:val="24"/>
        </w:rPr>
        <w:t>M. N'Guessan André KOUAME, Expert en Passation des Marchés.</w:t>
      </w:r>
    </w:p>
    <w:p w14:paraId="5A101F4E" w14:textId="77777777" w:rsidR="00D82E7F" w:rsidRPr="00BE6B61" w:rsidRDefault="00D82E7F" w:rsidP="00D82E7F">
      <w:pPr>
        <w:jc w:val="both"/>
        <w:rPr>
          <w:rFonts w:cstheme="minorHAnsi"/>
        </w:rPr>
      </w:pPr>
    </w:p>
    <w:p w14:paraId="378DCD2D" w14:textId="0B702A83" w:rsidR="00D82E7F" w:rsidRPr="00BE6B61" w:rsidRDefault="00D82E7F" w:rsidP="00D82E7F">
      <w:pPr>
        <w:jc w:val="both"/>
        <w:rPr>
          <w:rFonts w:cstheme="minorHAnsi"/>
          <w:b/>
        </w:rPr>
      </w:pPr>
      <w:r w:rsidRPr="00BE6B61">
        <w:rPr>
          <w:rFonts w:cstheme="minorHAnsi"/>
          <w:b/>
        </w:rPr>
        <w:t>Pour DT GLOBAL Inc</w:t>
      </w:r>
      <w:r w:rsidR="00BE6B61" w:rsidRPr="00BE6B61">
        <w:rPr>
          <w:rFonts w:cstheme="minorHAnsi"/>
          <w:b/>
        </w:rPr>
        <w:t xml:space="preserve">. </w:t>
      </w:r>
      <w:r w:rsidRPr="00BE6B61">
        <w:rPr>
          <w:rFonts w:cstheme="minorHAnsi"/>
          <w:b/>
        </w:rPr>
        <w:t>(Agent Intérimaire de Passation des Marchés (</w:t>
      </w:r>
      <w:r w:rsidR="00BE6B61" w:rsidRPr="00BE6B61">
        <w:rPr>
          <w:rFonts w:cstheme="minorHAnsi"/>
          <w:b/>
        </w:rPr>
        <w:t>I</w:t>
      </w:r>
      <w:r w:rsidRPr="00BE6B61">
        <w:rPr>
          <w:rFonts w:cstheme="minorHAnsi"/>
          <w:b/>
        </w:rPr>
        <w:t>PA))</w:t>
      </w:r>
    </w:p>
    <w:p w14:paraId="2E170BB0" w14:textId="115E5406" w:rsidR="00AA4884" w:rsidRDefault="00AA4884" w:rsidP="00D82E7F">
      <w:pPr>
        <w:pStyle w:val="Paragraphedeliste"/>
        <w:numPr>
          <w:ilvl w:val="0"/>
          <w:numId w:val="4"/>
        </w:numPr>
        <w:spacing w:after="0" w:line="240" w:lineRule="auto"/>
        <w:jc w:val="both"/>
        <w:rPr>
          <w:rFonts w:cstheme="minorHAnsi"/>
        </w:rPr>
      </w:pPr>
      <w:r w:rsidRPr="00BE6B61">
        <w:rPr>
          <w:rFonts w:cstheme="minorHAnsi"/>
        </w:rPr>
        <w:t xml:space="preserve">TIGNEGRE </w:t>
      </w:r>
      <w:r w:rsidR="00D82E7F" w:rsidRPr="00BE6B61">
        <w:rPr>
          <w:rFonts w:cstheme="minorHAnsi"/>
        </w:rPr>
        <w:t>Jose</w:t>
      </w:r>
      <w:r w:rsidR="00BE6B61" w:rsidRPr="00BE6B61">
        <w:rPr>
          <w:rFonts w:cstheme="minorHAnsi"/>
        </w:rPr>
        <w:t>ph Désiré</w:t>
      </w:r>
      <w:r w:rsidR="00D82E7F" w:rsidRPr="00BE6B61">
        <w:rPr>
          <w:rFonts w:cstheme="minorHAnsi"/>
        </w:rPr>
        <w:t xml:space="preserve">, </w:t>
      </w:r>
      <w:proofErr w:type="spellStart"/>
      <w:r w:rsidR="00BE6B61" w:rsidRPr="00BE6B61">
        <w:rPr>
          <w:rFonts w:cstheme="minorHAnsi"/>
        </w:rPr>
        <w:t>Interim</w:t>
      </w:r>
      <w:proofErr w:type="spellEnd"/>
      <w:r w:rsidR="00BE6B61" w:rsidRPr="00BE6B61">
        <w:rPr>
          <w:rFonts w:cstheme="minorHAnsi"/>
        </w:rPr>
        <w:t xml:space="preserve"> </w:t>
      </w:r>
      <w:proofErr w:type="spellStart"/>
      <w:r w:rsidR="00BE6B61" w:rsidRPr="00BE6B61">
        <w:rPr>
          <w:rFonts w:cstheme="minorHAnsi"/>
        </w:rPr>
        <w:t>Procurement</w:t>
      </w:r>
      <w:proofErr w:type="spellEnd"/>
      <w:r w:rsidR="00BE6B61" w:rsidRPr="00BE6B61">
        <w:rPr>
          <w:rFonts w:cstheme="minorHAnsi"/>
        </w:rPr>
        <w:t xml:space="preserve"> Agent Manager </w:t>
      </w:r>
    </w:p>
    <w:p w14:paraId="56050905" w14:textId="3CBCECC4" w:rsidR="00D82E7F" w:rsidRPr="00BE6B61" w:rsidRDefault="00AA4884" w:rsidP="00D82E7F">
      <w:pPr>
        <w:pStyle w:val="Paragraphedeliste"/>
        <w:numPr>
          <w:ilvl w:val="0"/>
          <w:numId w:val="4"/>
        </w:numPr>
        <w:spacing w:after="0" w:line="240" w:lineRule="auto"/>
        <w:jc w:val="both"/>
        <w:rPr>
          <w:rFonts w:cstheme="minorHAnsi"/>
        </w:rPr>
      </w:pPr>
      <w:r>
        <w:rPr>
          <w:rFonts w:cstheme="minorHAnsi"/>
        </w:rPr>
        <w:t xml:space="preserve">MTALSI Youness, Senior </w:t>
      </w:r>
      <w:proofErr w:type="spellStart"/>
      <w:r>
        <w:rPr>
          <w:rFonts w:cstheme="minorHAnsi"/>
        </w:rPr>
        <w:t>Procurement</w:t>
      </w:r>
      <w:proofErr w:type="spellEnd"/>
      <w:r>
        <w:rPr>
          <w:rFonts w:cstheme="minorHAnsi"/>
        </w:rPr>
        <w:t xml:space="preserve"> </w:t>
      </w:r>
      <w:proofErr w:type="spellStart"/>
      <w:r>
        <w:rPr>
          <w:rFonts w:cstheme="minorHAnsi"/>
        </w:rPr>
        <w:t>Specialist</w:t>
      </w:r>
      <w:proofErr w:type="spellEnd"/>
      <w:r w:rsidR="00D82E7F" w:rsidRPr="00BE6B61">
        <w:rPr>
          <w:rFonts w:cstheme="minorHAnsi"/>
        </w:rPr>
        <w:t> </w:t>
      </w:r>
    </w:p>
    <w:p w14:paraId="1A37DE35" w14:textId="77777777" w:rsidR="00D82E7F" w:rsidRPr="00BE6B61" w:rsidRDefault="00D82E7F" w:rsidP="00D82E7F">
      <w:pPr>
        <w:jc w:val="both"/>
        <w:rPr>
          <w:rFonts w:cstheme="minorHAnsi"/>
        </w:rPr>
      </w:pPr>
    </w:p>
    <w:p w14:paraId="6C54657A" w14:textId="2C66357F" w:rsidR="00D82E7F" w:rsidRPr="00BE6B61" w:rsidRDefault="003C6971" w:rsidP="00D82E7F">
      <w:pPr>
        <w:jc w:val="both"/>
        <w:rPr>
          <w:rFonts w:cstheme="minorHAnsi"/>
          <w:b/>
        </w:rPr>
      </w:pPr>
      <w:r>
        <w:rPr>
          <w:rFonts w:cstheme="minorHAnsi"/>
          <w:b/>
        </w:rPr>
        <w:t>Le</w:t>
      </w:r>
      <w:r w:rsidR="00D82E7F" w:rsidRPr="00BE6B61">
        <w:rPr>
          <w:rFonts w:cstheme="minorHAnsi"/>
          <w:b/>
        </w:rPr>
        <w:t>s offrants</w:t>
      </w:r>
      <w:r>
        <w:rPr>
          <w:rFonts w:cstheme="minorHAnsi"/>
          <w:b/>
        </w:rPr>
        <w:t xml:space="preserve"> ont été représentés par </w:t>
      </w:r>
      <w:r w:rsidR="00D82E7F" w:rsidRPr="00BE6B61">
        <w:rPr>
          <w:rFonts w:cstheme="minorHAnsi"/>
          <w:b/>
        </w:rPr>
        <w:t>:</w:t>
      </w:r>
    </w:p>
    <w:p w14:paraId="46599347" w14:textId="638292B6" w:rsidR="00C554B3" w:rsidRPr="00647F06" w:rsidRDefault="00647F06" w:rsidP="00307FE6">
      <w:pPr>
        <w:pStyle w:val="Paragraphedeliste"/>
        <w:numPr>
          <w:ilvl w:val="0"/>
          <w:numId w:val="8"/>
        </w:numPr>
        <w:spacing w:after="0" w:line="278" w:lineRule="auto"/>
        <w:rPr>
          <w:rFonts w:eastAsia="MS Mincho" w:cstheme="minorHAnsi"/>
          <w:kern w:val="0"/>
          <w:sz w:val="20"/>
          <w:szCs w:val="20"/>
        </w:rPr>
      </w:pPr>
      <w:r w:rsidRPr="00647F06">
        <w:rPr>
          <w:rFonts w:eastAsia="Times New Roman" w:cstheme="minorHAnsi"/>
          <w:b/>
          <w:bCs/>
          <w:color w:val="0070C0"/>
          <w:sz w:val="20"/>
          <w:szCs w:val="20"/>
          <w:lang w:eastAsia="fr-FR"/>
        </w:rPr>
        <w:t>Julien COURTOUX :</w:t>
      </w:r>
      <w:r w:rsidRPr="00647F06">
        <w:rPr>
          <w:rFonts w:eastAsia="Times New Roman" w:cstheme="minorHAnsi"/>
          <w:color w:val="0070C0"/>
          <w:sz w:val="20"/>
          <w:szCs w:val="20"/>
          <w:lang w:eastAsia="fr-FR"/>
        </w:rPr>
        <w:t xml:space="preserve"> </w:t>
      </w:r>
      <w:r w:rsidR="00C554B3" w:rsidRPr="00647F06">
        <w:rPr>
          <w:rFonts w:eastAsia="MS Mincho" w:cstheme="minorHAnsi"/>
          <w:kern w:val="0"/>
          <w:sz w:val="20"/>
          <w:szCs w:val="20"/>
        </w:rPr>
        <w:t>Groupement KPMG Côte d’Ivoire &amp; KPMG Advisory France &amp; The Energy Consulting Group AG (ECG) &amp; KPMG Assurance and Consulting Services LLP</w:t>
      </w:r>
    </w:p>
    <w:p w14:paraId="7573D844" w14:textId="5E54D2DD" w:rsidR="00C554B3" w:rsidRPr="00647F06" w:rsidRDefault="00647F06" w:rsidP="00C554B3">
      <w:pPr>
        <w:pStyle w:val="Paragraphedeliste"/>
        <w:numPr>
          <w:ilvl w:val="0"/>
          <w:numId w:val="8"/>
        </w:numPr>
        <w:spacing w:line="278" w:lineRule="auto"/>
        <w:rPr>
          <w:rFonts w:eastAsia="MS Mincho" w:cstheme="minorHAnsi"/>
          <w:kern w:val="0"/>
          <w:sz w:val="20"/>
          <w:szCs w:val="20"/>
        </w:rPr>
      </w:pPr>
      <w:r w:rsidRPr="00647F06">
        <w:rPr>
          <w:rFonts w:eastAsia="MS Mincho" w:cstheme="minorHAnsi"/>
          <w:b/>
          <w:bCs/>
          <w:color w:val="0070C0"/>
          <w:kern w:val="0"/>
          <w:sz w:val="20"/>
          <w:szCs w:val="20"/>
          <w:lang w:val="fr-FR"/>
        </w:rPr>
        <w:t>Flora TOUAN :</w:t>
      </w:r>
      <w:r w:rsidRPr="00647F06">
        <w:rPr>
          <w:rFonts w:eastAsia="MS Mincho" w:cstheme="minorHAnsi"/>
          <w:color w:val="0070C0"/>
          <w:kern w:val="0"/>
          <w:sz w:val="20"/>
          <w:szCs w:val="20"/>
          <w:lang w:val="fr-FR"/>
        </w:rPr>
        <w:t xml:space="preserve"> </w:t>
      </w:r>
      <w:r w:rsidR="00C554B3" w:rsidRPr="00647F06">
        <w:rPr>
          <w:rFonts w:eastAsia="MS Mincho" w:cstheme="minorHAnsi"/>
          <w:kern w:val="0"/>
          <w:sz w:val="20"/>
          <w:szCs w:val="20"/>
        </w:rPr>
        <w:t>Groupement Artelia Cote d’Ivoire &amp; Artelia SAS &amp; PHOENIX CONSULTING INTERNATIONAL SAS</w:t>
      </w:r>
    </w:p>
    <w:p w14:paraId="783CA1DC" w14:textId="0659CFD9" w:rsidR="00C554B3" w:rsidRPr="00647F06" w:rsidRDefault="00647F06" w:rsidP="007812F7">
      <w:pPr>
        <w:pStyle w:val="Paragraphedeliste"/>
        <w:numPr>
          <w:ilvl w:val="0"/>
          <w:numId w:val="8"/>
        </w:numPr>
        <w:spacing w:after="0" w:line="278" w:lineRule="auto"/>
        <w:rPr>
          <w:rFonts w:eastAsia="MS Mincho" w:cstheme="minorHAnsi"/>
          <w:kern w:val="0"/>
          <w:sz w:val="20"/>
          <w:szCs w:val="20"/>
        </w:rPr>
      </w:pPr>
      <w:r w:rsidRPr="00647F06">
        <w:rPr>
          <w:rFonts w:eastAsia="Times New Roman" w:cstheme="minorHAnsi"/>
          <w:b/>
          <w:bCs/>
          <w:color w:val="0070C0"/>
          <w:sz w:val="20"/>
          <w:szCs w:val="20"/>
          <w:lang w:eastAsia="fr-FR"/>
        </w:rPr>
        <w:t xml:space="preserve">Chokri Ben Makhlouf &amp; </w:t>
      </w:r>
      <w:r w:rsidRPr="00647F06">
        <w:rPr>
          <w:rFonts w:eastAsia="Times New Roman" w:cstheme="minorHAnsi"/>
          <w:b/>
          <w:bCs/>
          <w:color w:val="0070C0"/>
          <w:sz w:val="20"/>
          <w:szCs w:val="20"/>
          <w:lang w:val="fr-FR" w:eastAsia="fr-FR"/>
        </w:rPr>
        <w:t xml:space="preserve">Hatem RAHRAH </w:t>
      </w:r>
      <w:r w:rsidRPr="00647F06">
        <w:rPr>
          <w:rFonts w:eastAsia="Times New Roman" w:cstheme="minorHAnsi"/>
          <w:b/>
          <w:bCs/>
          <w:color w:val="0070C0"/>
          <w:sz w:val="20"/>
          <w:szCs w:val="20"/>
          <w:lang w:eastAsia="fr-FR"/>
        </w:rPr>
        <w:t>:</w:t>
      </w:r>
      <w:r w:rsidRPr="00647F06">
        <w:rPr>
          <w:rFonts w:eastAsia="Times New Roman" w:cstheme="minorHAnsi"/>
          <w:color w:val="0070C0"/>
          <w:sz w:val="20"/>
          <w:szCs w:val="20"/>
          <w:lang w:eastAsia="fr-FR"/>
        </w:rPr>
        <w:t xml:space="preserve"> </w:t>
      </w:r>
      <w:r w:rsidR="00C554B3" w:rsidRPr="00647F06">
        <w:rPr>
          <w:rFonts w:eastAsia="MS Mincho" w:cstheme="minorHAnsi"/>
          <w:kern w:val="0"/>
          <w:sz w:val="20"/>
          <w:szCs w:val="20"/>
        </w:rPr>
        <w:t>IDEACONSULT INTERNATIONAL</w:t>
      </w:r>
    </w:p>
    <w:p w14:paraId="491A6A2F" w14:textId="5534CE88" w:rsidR="00C554B3" w:rsidRPr="00647F06" w:rsidRDefault="00647F06" w:rsidP="00C15966">
      <w:pPr>
        <w:pStyle w:val="Paragraphedeliste"/>
        <w:numPr>
          <w:ilvl w:val="0"/>
          <w:numId w:val="8"/>
        </w:numPr>
        <w:spacing w:after="0" w:line="278" w:lineRule="auto"/>
        <w:rPr>
          <w:rFonts w:eastAsia="MS Mincho" w:cstheme="minorHAnsi"/>
          <w:kern w:val="0"/>
          <w:sz w:val="20"/>
          <w:szCs w:val="20"/>
        </w:rPr>
      </w:pPr>
      <w:r w:rsidRPr="00647F06">
        <w:rPr>
          <w:rFonts w:eastAsia="Times New Roman" w:cstheme="minorHAnsi"/>
          <w:b/>
          <w:bCs/>
          <w:color w:val="0070C0"/>
          <w:sz w:val="20"/>
          <w:szCs w:val="20"/>
          <w:lang w:eastAsia="fr-FR"/>
        </w:rPr>
        <w:t>Arai Monteforte</w:t>
      </w:r>
      <w:r w:rsidR="003C6971">
        <w:rPr>
          <w:rFonts w:eastAsia="Times New Roman" w:cstheme="minorHAnsi"/>
          <w:b/>
          <w:bCs/>
          <w:color w:val="0070C0"/>
          <w:sz w:val="20"/>
          <w:szCs w:val="20"/>
          <w:lang w:eastAsia="fr-FR"/>
        </w:rPr>
        <w:t xml:space="preserve"> </w:t>
      </w:r>
      <w:r w:rsidRPr="00647F06">
        <w:rPr>
          <w:rFonts w:eastAsia="Times New Roman" w:cstheme="minorHAnsi"/>
          <w:b/>
          <w:bCs/>
          <w:color w:val="0070C0"/>
          <w:sz w:val="20"/>
          <w:szCs w:val="20"/>
          <w:lang w:eastAsia="fr-FR"/>
        </w:rPr>
        <w:t xml:space="preserve">&amp; </w:t>
      </w:r>
      <w:proofErr w:type="spellStart"/>
      <w:r w:rsidRPr="00647F06">
        <w:rPr>
          <w:rFonts w:eastAsia="Times New Roman" w:cstheme="minorHAnsi"/>
          <w:b/>
          <w:bCs/>
          <w:color w:val="0070C0"/>
          <w:sz w:val="20"/>
          <w:szCs w:val="20"/>
          <w:lang w:val="fr-FR" w:eastAsia="fr-FR"/>
        </w:rPr>
        <w:t>Germán</w:t>
      </w:r>
      <w:proofErr w:type="spellEnd"/>
      <w:r w:rsidRPr="00647F06">
        <w:rPr>
          <w:rFonts w:eastAsia="Times New Roman" w:cstheme="minorHAnsi"/>
          <w:b/>
          <w:bCs/>
          <w:color w:val="0070C0"/>
          <w:sz w:val="20"/>
          <w:szCs w:val="20"/>
          <w:lang w:val="fr-FR" w:eastAsia="fr-FR"/>
        </w:rPr>
        <w:t xml:space="preserve"> Sember </w:t>
      </w:r>
      <w:r w:rsidRPr="00647F06">
        <w:rPr>
          <w:rFonts w:eastAsia="MS Mincho" w:cstheme="minorHAnsi"/>
          <w:b/>
          <w:bCs/>
          <w:color w:val="0070C0"/>
          <w:kern w:val="0"/>
          <w:sz w:val="20"/>
          <w:szCs w:val="20"/>
        </w:rPr>
        <w:t>:</w:t>
      </w:r>
      <w:r w:rsidRPr="00647F06">
        <w:rPr>
          <w:rFonts w:eastAsia="MS Mincho" w:cstheme="minorHAnsi"/>
          <w:color w:val="0070C0"/>
          <w:kern w:val="0"/>
          <w:sz w:val="20"/>
          <w:szCs w:val="20"/>
        </w:rPr>
        <w:t xml:space="preserve"> </w:t>
      </w:r>
      <w:r w:rsidR="00C554B3" w:rsidRPr="00647F06">
        <w:rPr>
          <w:rFonts w:eastAsia="MS Mincho" w:cstheme="minorHAnsi"/>
          <w:kern w:val="0"/>
          <w:sz w:val="20"/>
          <w:szCs w:val="20"/>
        </w:rPr>
        <w:t xml:space="preserve">Groupement </w:t>
      </w:r>
      <w:proofErr w:type="spellStart"/>
      <w:r w:rsidR="00C554B3" w:rsidRPr="00647F06">
        <w:rPr>
          <w:rFonts w:eastAsia="MS Mincho" w:cstheme="minorHAnsi"/>
          <w:kern w:val="0"/>
          <w:sz w:val="20"/>
          <w:szCs w:val="20"/>
        </w:rPr>
        <w:t>MacroConsulting</w:t>
      </w:r>
      <w:proofErr w:type="spellEnd"/>
      <w:r w:rsidR="00C554B3" w:rsidRPr="00647F06">
        <w:rPr>
          <w:rFonts w:eastAsia="MS Mincho" w:cstheme="minorHAnsi"/>
          <w:kern w:val="0"/>
          <w:sz w:val="20"/>
          <w:szCs w:val="20"/>
        </w:rPr>
        <w:t xml:space="preserve"> S.A &amp; Palladium International LLC</w:t>
      </w:r>
    </w:p>
    <w:p w14:paraId="62CD9ED5" w14:textId="1B022E3F" w:rsidR="00C554B3" w:rsidRPr="00647F06" w:rsidRDefault="00647F06" w:rsidP="009E396D">
      <w:pPr>
        <w:pStyle w:val="Paragraphedeliste"/>
        <w:numPr>
          <w:ilvl w:val="0"/>
          <w:numId w:val="8"/>
        </w:numPr>
        <w:spacing w:after="0" w:line="278" w:lineRule="auto"/>
        <w:rPr>
          <w:rFonts w:eastAsia="MS Mincho" w:cstheme="minorHAnsi"/>
          <w:kern w:val="0"/>
          <w:sz w:val="20"/>
          <w:szCs w:val="20"/>
        </w:rPr>
      </w:pPr>
      <w:r w:rsidRPr="00647F06">
        <w:rPr>
          <w:rFonts w:eastAsia="Times New Roman" w:cstheme="minorHAnsi"/>
          <w:b/>
          <w:bCs/>
          <w:color w:val="0070C0"/>
          <w:sz w:val="20"/>
          <w:szCs w:val="20"/>
          <w:lang w:eastAsia="fr-FR"/>
        </w:rPr>
        <w:t>BELHADI Yassine :</w:t>
      </w:r>
      <w:r w:rsidRPr="00647F06">
        <w:rPr>
          <w:rFonts w:eastAsia="Times New Roman" w:cstheme="minorHAnsi"/>
          <w:color w:val="0070C0"/>
          <w:sz w:val="20"/>
          <w:szCs w:val="20"/>
          <w:lang w:eastAsia="fr-FR"/>
        </w:rPr>
        <w:t xml:space="preserve"> </w:t>
      </w:r>
      <w:r w:rsidR="00C554B3" w:rsidRPr="00647F06">
        <w:rPr>
          <w:rFonts w:eastAsia="MS Mincho" w:cstheme="minorHAnsi"/>
          <w:kern w:val="0"/>
          <w:sz w:val="20"/>
          <w:szCs w:val="20"/>
        </w:rPr>
        <w:t>Groupement NODALIS &amp; RTE International</w:t>
      </w:r>
    </w:p>
    <w:p w14:paraId="05533184" w14:textId="63C0F693" w:rsidR="00C554B3" w:rsidRDefault="00647F06" w:rsidP="00CA7A5A">
      <w:pPr>
        <w:pStyle w:val="Paragraphedeliste"/>
        <w:numPr>
          <w:ilvl w:val="0"/>
          <w:numId w:val="8"/>
        </w:numPr>
        <w:spacing w:line="278" w:lineRule="auto"/>
        <w:rPr>
          <w:rFonts w:cstheme="minorHAnsi"/>
          <w:sz w:val="20"/>
          <w:szCs w:val="20"/>
        </w:rPr>
      </w:pPr>
      <w:r w:rsidRPr="00647F06">
        <w:rPr>
          <w:rFonts w:cstheme="minorHAnsi"/>
          <w:b/>
          <w:bCs/>
          <w:color w:val="0070C0"/>
          <w:sz w:val="20"/>
          <w:szCs w:val="20"/>
          <w:lang w:val="fr-FR"/>
        </w:rPr>
        <w:t xml:space="preserve">Elias Curi &amp; </w:t>
      </w:r>
      <w:r w:rsidRPr="00647F06">
        <w:rPr>
          <w:rFonts w:cstheme="minorHAnsi"/>
          <w:b/>
          <w:bCs/>
          <w:color w:val="0070C0"/>
          <w:sz w:val="20"/>
          <w:szCs w:val="20"/>
        </w:rPr>
        <w:t xml:space="preserve">Agustin Zamora </w:t>
      </w:r>
      <w:r w:rsidRPr="00647F06">
        <w:rPr>
          <w:rFonts w:cstheme="minorHAnsi"/>
          <w:b/>
          <w:bCs/>
          <w:color w:val="0070C0"/>
          <w:sz w:val="20"/>
          <w:szCs w:val="20"/>
          <w:lang w:val="fr-FR"/>
        </w:rPr>
        <w:t>:</w:t>
      </w:r>
      <w:r w:rsidRPr="00647F06">
        <w:rPr>
          <w:rFonts w:cstheme="minorHAnsi"/>
          <w:color w:val="0070C0"/>
          <w:sz w:val="20"/>
          <w:szCs w:val="20"/>
          <w:lang w:val="fr-FR"/>
        </w:rPr>
        <w:t xml:space="preserve"> </w:t>
      </w:r>
      <w:r w:rsidR="00C554B3" w:rsidRPr="00647F06">
        <w:rPr>
          <w:rFonts w:cstheme="minorHAnsi"/>
          <w:sz w:val="20"/>
          <w:szCs w:val="20"/>
        </w:rPr>
        <w:t>QUANTUM AMERICA CORP</w:t>
      </w:r>
    </w:p>
    <w:p w14:paraId="6C6C1EE6" w14:textId="6CBFA289" w:rsidR="003C6971" w:rsidRPr="00647F06" w:rsidRDefault="003C6971" w:rsidP="003C6971">
      <w:pPr>
        <w:pStyle w:val="Paragraphedeliste"/>
        <w:numPr>
          <w:ilvl w:val="0"/>
          <w:numId w:val="8"/>
        </w:numPr>
        <w:spacing w:line="278" w:lineRule="auto"/>
        <w:rPr>
          <w:rFonts w:cstheme="minorHAnsi"/>
          <w:sz w:val="20"/>
          <w:szCs w:val="20"/>
        </w:rPr>
      </w:pPr>
      <w:r>
        <w:rPr>
          <w:rFonts w:cstheme="minorHAnsi"/>
          <w:b/>
          <w:bCs/>
          <w:color w:val="0070C0"/>
          <w:sz w:val="20"/>
          <w:szCs w:val="20"/>
          <w:lang w:val="fr-FR"/>
        </w:rPr>
        <w:t xml:space="preserve">Aucun représentant pour le </w:t>
      </w:r>
      <w:r w:rsidRPr="00647F06">
        <w:rPr>
          <w:rFonts w:cstheme="minorHAnsi"/>
          <w:sz w:val="20"/>
          <w:szCs w:val="20"/>
        </w:rPr>
        <w:t xml:space="preserve">Groupement Paris Infrastructure Advisory &amp; </w:t>
      </w:r>
      <w:proofErr w:type="spellStart"/>
      <w:r w:rsidRPr="00647F06">
        <w:rPr>
          <w:rFonts w:cstheme="minorHAnsi"/>
          <w:sz w:val="20"/>
          <w:szCs w:val="20"/>
        </w:rPr>
        <w:t>Tractebel</w:t>
      </w:r>
      <w:proofErr w:type="spellEnd"/>
      <w:r w:rsidRPr="00647F06">
        <w:rPr>
          <w:rFonts w:cstheme="minorHAnsi"/>
          <w:sz w:val="20"/>
          <w:szCs w:val="20"/>
        </w:rPr>
        <w:t xml:space="preserve"> Engineering SARL-U</w:t>
      </w:r>
    </w:p>
    <w:p w14:paraId="41CA6338" w14:textId="77777777" w:rsidR="00D82E7F" w:rsidRPr="00BE6B61" w:rsidRDefault="00D82E7F" w:rsidP="00D82E7F">
      <w:pPr>
        <w:pStyle w:val="Paragraphedeliste"/>
        <w:numPr>
          <w:ilvl w:val="0"/>
          <w:numId w:val="5"/>
        </w:numPr>
        <w:spacing w:after="0" w:line="240" w:lineRule="auto"/>
        <w:ind w:left="0" w:firstLine="0"/>
        <w:rPr>
          <w:rFonts w:cstheme="minorHAnsi"/>
          <w:b/>
          <w:u w:val="single"/>
        </w:rPr>
      </w:pPr>
      <w:r w:rsidRPr="00BE6B61">
        <w:rPr>
          <w:rFonts w:cstheme="minorHAnsi"/>
          <w:b/>
          <w:u w:val="single"/>
        </w:rPr>
        <w:lastRenderedPageBreak/>
        <w:t>Introduction</w:t>
      </w:r>
    </w:p>
    <w:p w14:paraId="6FC14660" w14:textId="77777777" w:rsidR="002F48A3" w:rsidRDefault="002F48A3" w:rsidP="00D82E7F">
      <w:pPr>
        <w:jc w:val="both"/>
        <w:rPr>
          <w:rFonts w:cstheme="minorHAnsi"/>
        </w:rPr>
      </w:pPr>
    </w:p>
    <w:p w14:paraId="0B2604EB" w14:textId="0250C5CF" w:rsidR="00D82E7F" w:rsidRPr="00BE6B61" w:rsidRDefault="00D82E7F" w:rsidP="00D82E7F">
      <w:pPr>
        <w:jc w:val="both"/>
        <w:rPr>
          <w:rFonts w:cstheme="minorHAnsi"/>
        </w:rPr>
      </w:pPr>
      <w:r w:rsidRPr="00BE6B61">
        <w:rPr>
          <w:rFonts w:cstheme="minorHAnsi"/>
        </w:rPr>
        <w:t xml:space="preserve">La séance d’ouverture des offres financières a eu lieu via une conférence en ligne sur la plateforme Microsoft Teams dont le lien d’accès a été </w:t>
      </w:r>
      <w:r w:rsidRPr="00092C5B">
        <w:rPr>
          <w:rFonts w:cstheme="minorHAnsi"/>
        </w:rPr>
        <w:t>au préalable communiqué aux Consultants ayant soumissionné pour cette Demande d’Offres.</w:t>
      </w:r>
    </w:p>
    <w:p w14:paraId="68352472" w14:textId="26C3D8D6" w:rsidR="00D82E7F" w:rsidRDefault="00D82E7F" w:rsidP="00D82E7F">
      <w:pPr>
        <w:jc w:val="both"/>
        <w:rPr>
          <w:rFonts w:cstheme="minorHAnsi"/>
        </w:rPr>
      </w:pPr>
      <w:r w:rsidRPr="00BE6B61">
        <w:rPr>
          <w:rFonts w:cstheme="minorHAnsi"/>
        </w:rPr>
        <w:t>La séance a démarré à 1</w:t>
      </w:r>
      <w:r w:rsidR="004E6EBC">
        <w:rPr>
          <w:rFonts w:cstheme="minorHAnsi"/>
        </w:rPr>
        <w:t>6</w:t>
      </w:r>
      <w:r w:rsidRPr="00BE6B61">
        <w:rPr>
          <w:rFonts w:cstheme="minorHAnsi"/>
        </w:rPr>
        <w:t>h</w:t>
      </w:r>
      <w:r w:rsidR="00C554B3">
        <w:rPr>
          <w:rFonts w:cstheme="minorHAnsi"/>
        </w:rPr>
        <w:t>00 mn</w:t>
      </w:r>
      <w:r w:rsidRPr="00BE6B61">
        <w:rPr>
          <w:rFonts w:cstheme="minorHAnsi"/>
        </w:rPr>
        <w:t xml:space="preserve"> - heure d’Abidjan par le rappel de l’objet de la Demande d’Offres et la présentation de l’agenda de la réunion </w:t>
      </w:r>
      <w:r w:rsidRPr="00BE6B61">
        <w:rPr>
          <w:rFonts w:cstheme="minorHAnsi"/>
          <w:lang w:bidi="fr-FR"/>
        </w:rPr>
        <w:t>par l’Agent</w:t>
      </w:r>
      <w:r w:rsidR="00C554B3">
        <w:rPr>
          <w:rFonts w:cstheme="minorHAnsi"/>
          <w:lang w:bidi="fr-FR"/>
        </w:rPr>
        <w:t xml:space="preserve"> Intérimaire </w:t>
      </w:r>
      <w:r w:rsidRPr="00BE6B61">
        <w:rPr>
          <w:rFonts w:cstheme="minorHAnsi"/>
          <w:lang w:bidi="fr-FR"/>
        </w:rPr>
        <w:t xml:space="preserve">de Passation </w:t>
      </w:r>
      <w:r w:rsidR="00C554B3">
        <w:rPr>
          <w:rFonts w:cstheme="minorHAnsi"/>
          <w:lang w:bidi="fr-FR"/>
        </w:rPr>
        <w:t xml:space="preserve">des Marchés </w:t>
      </w:r>
      <w:r w:rsidRPr="00BE6B61">
        <w:rPr>
          <w:rFonts w:cstheme="minorHAnsi"/>
          <w:lang w:bidi="fr-FR"/>
        </w:rPr>
        <w:t>et la présentation des participants</w:t>
      </w:r>
      <w:r w:rsidRPr="00BE6B61">
        <w:rPr>
          <w:rFonts w:cstheme="minorHAnsi"/>
        </w:rPr>
        <w:t>.</w:t>
      </w:r>
    </w:p>
    <w:p w14:paraId="2CF50299" w14:textId="77777777" w:rsidR="002F48A3" w:rsidRPr="00BE6B61" w:rsidRDefault="002F48A3" w:rsidP="00D82E7F">
      <w:pPr>
        <w:jc w:val="both"/>
        <w:rPr>
          <w:rFonts w:cstheme="minorHAnsi"/>
        </w:rPr>
      </w:pPr>
    </w:p>
    <w:p w14:paraId="5588E38D" w14:textId="77777777" w:rsidR="00D82E7F" w:rsidRPr="00BE6B61" w:rsidRDefault="00D82E7F" w:rsidP="00D82E7F">
      <w:pPr>
        <w:pStyle w:val="Paragraphedeliste"/>
        <w:numPr>
          <w:ilvl w:val="0"/>
          <w:numId w:val="5"/>
        </w:numPr>
        <w:spacing w:after="0" w:line="240" w:lineRule="auto"/>
        <w:ind w:left="284"/>
        <w:rPr>
          <w:rFonts w:cstheme="minorHAnsi"/>
          <w:b/>
          <w:u w:val="single"/>
        </w:rPr>
      </w:pPr>
      <w:r w:rsidRPr="00BE6B61">
        <w:rPr>
          <w:rFonts w:cstheme="minorHAnsi"/>
          <w:b/>
          <w:u w:val="single"/>
        </w:rPr>
        <w:t>Ouvertures des Offres financières</w:t>
      </w:r>
    </w:p>
    <w:p w14:paraId="7F8E877D" w14:textId="77777777" w:rsidR="00D82E7F" w:rsidRPr="00BE6B61" w:rsidRDefault="00D82E7F" w:rsidP="00D82E7F">
      <w:pPr>
        <w:jc w:val="both"/>
        <w:rPr>
          <w:rFonts w:cstheme="minorHAnsi"/>
        </w:rPr>
      </w:pPr>
    </w:p>
    <w:p w14:paraId="19F0BC80" w14:textId="32F710F9" w:rsidR="00D82E7F" w:rsidRDefault="00D82E7F" w:rsidP="00D82E7F">
      <w:pPr>
        <w:jc w:val="both"/>
        <w:rPr>
          <w:rFonts w:cstheme="minorHAnsi"/>
          <w:lang w:bidi="fr-FR"/>
        </w:rPr>
      </w:pPr>
      <w:r w:rsidRPr="00BE6B61">
        <w:rPr>
          <w:rFonts w:cstheme="minorHAnsi"/>
          <w:lang w:bidi="fr-FR"/>
        </w:rPr>
        <w:t xml:space="preserve">Pour rappel et conformément à la Politique et </w:t>
      </w:r>
      <w:r w:rsidR="00C554B3">
        <w:rPr>
          <w:rFonts w:cstheme="minorHAnsi"/>
          <w:lang w:bidi="fr-FR"/>
        </w:rPr>
        <w:t>aux</w:t>
      </w:r>
      <w:r w:rsidRPr="00BE6B61">
        <w:rPr>
          <w:rFonts w:cstheme="minorHAnsi"/>
          <w:lang w:bidi="fr-FR"/>
        </w:rPr>
        <w:t xml:space="preserve"> Directives relatives à </w:t>
      </w:r>
      <w:r w:rsidR="00C554B3">
        <w:rPr>
          <w:rFonts w:cstheme="minorHAnsi"/>
          <w:lang w:bidi="fr-FR"/>
        </w:rPr>
        <w:t xml:space="preserve">la </w:t>
      </w:r>
      <w:r w:rsidRPr="00BE6B61">
        <w:rPr>
          <w:rFonts w:cstheme="minorHAnsi"/>
          <w:lang w:bidi="fr-FR"/>
        </w:rPr>
        <w:t>Passation des marchés du Programme du MCC, l’Agent</w:t>
      </w:r>
      <w:r w:rsidR="00C554B3">
        <w:rPr>
          <w:rFonts w:cstheme="minorHAnsi"/>
          <w:lang w:bidi="fr-FR"/>
        </w:rPr>
        <w:t xml:space="preserve"> Intérimaire </w:t>
      </w:r>
      <w:r w:rsidRPr="00BE6B61">
        <w:rPr>
          <w:rFonts w:cstheme="minorHAnsi"/>
          <w:lang w:bidi="fr-FR"/>
        </w:rPr>
        <w:t>de Passation de</w:t>
      </w:r>
      <w:r w:rsidR="00C554B3">
        <w:rPr>
          <w:rFonts w:cstheme="minorHAnsi"/>
          <w:lang w:bidi="fr-FR"/>
        </w:rPr>
        <w:t>s</w:t>
      </w:r>
      <w:r w:rsidRPr="00BE6B61">
        <w:rPr>
          <w:rFonts w:cstheme="minorHAnsi"/>
          <w:lang w:bidi="fr-FR"/>
        </w:rPr>
        <w:t xml:space="preserve"> Marchés a procédé à la lecture des scores techniques obtenus par les Consultants techniquement qualifiés à l’issue de l’évaluation technique. </w:t>
      </w:r>
    </w:p>
    <w:p w14:paraId="6EB186D3" w14:textId="1C7C34A8" w:rsidR="00122986" w:rsidRPr="00BE6B61" w:rsidRDefault="00122986" w:rsidP="00D82E7F">
      <w:pPr>
        <w:jc w:val="both"/>
        <w:rPr>
          <w:rFonts w:cstheme="minorHAnsi"/>
          <w:lang w:bidi="fr-FR"/>
        </w:rPr>
      </w:pPr>
      <w:r>
        <w:rPr>
          <w:rFonts w:cstheme="minorHAnsi"/>
          <w:lang w:bidi="fr-FR"/>
        </w:rPr>
        <w:t xml:space="preserve">Les trois Offrants :  </w:t>
      </w:r>
      <w:r w:rsidRPr="00122986">
        <w:rPr>
          <w:rFonts w:cstheme="minorHAnsi"/>
          <w:lang w:bidi="fr-FR"/>
        </w:rPr>
        <w:t xml:space="preserve">IDEACONSULT </w:t>
      </w:r>
      <w:r w:rsidR="00554A03" w:rsidRPr="00122986">
        <w:rPr>
          <w:rFonts w:cstheme="minorHAnsi"/>
          <w:lang w:bidi="fr-FR"/>
        </w:rPr>
        <w:t xml:space="preserve">INTERNATIONAL, </w:t>
      </w:r>
      <w:r w:rsidR="00554A03">
        <w:rPr>
          <w:rFonts w:cstheme="minorHAnsi"/>
          <w:lang w:bidi="fr-FR"/>
        </w:rPr>
        <w:t>Groupement</w:t>
      </w:r>
      <w:r w:rsidRPr="00122986">
        <w:rPr>
          <w:rFonts w:cstheme="minorHAnsi"/>
          <w:lang w:bidi="fr-FR"/>
        </w:rPr>
        <w:t xml:space="preserve"> NODALIS &amp; RTE International et Groupement Paris Infrastructure Advisory &amp; Tractebel Engineering SARL-U </w:t>
      </w:r>
      <w:r w:rsidR="002F48A3">
        <w:rPr>
          <w:rFonts w:cstheme="minorHAnsi"/>
          <w:lang w:bidi="fr-FR"/>
        </w:rPr>
        <w:t xml:space="preserve">ayant protégé leurs offres financières, </w:t>
      </w:r>
      <w:r w:rsidRPr="00122986">
        <w:rPr>
          <w:rFonts w:cstheme="minorHAnsi"/>
          <w:lang w:bidi="fr-FR"/>
        </w:rPr>
        <w:t xml:space="preserve">ont transmis à l’Agent Intérimaire de Passation des Marchés, les </w:t>
      </w:r>
      <w:r>
        <w:rPr>
          <w:rFonts w:cstheme="minorHAnsi"/>
          <w:lang w:bidi="fr-FR"/>
        </w:rPr>
        <w:t xml:space="preserve">mots de passe </w:t>
      </w:r>
      <w:r w:rsidR="007E40E8">
        <w:rPr>
          <w:rFonts w:cstheme="minorHAnsi"/>
          <w:lang w:bidi="fr-FR"/>
        </w:rPr>
        <w:t>avant l</w:t>
      </w:r>
      <w:r w:rsidR="002F48A3">
        <w:rPr>
          <w:rFonts w:cstheme="minorHAnsi"/>
          <w:lang w:bidi="fr-FR"/>
        </w:rPr>
        <w:t>e début de la séance</w:t>
      </w:r>
      <w:r w:rsidRPr="00122986">
        <w:rPr>
          <w:rFonts w:cstheme="minorHAnsi"/>
          <w:lang w:bidi="fr-FR"/>
        </w:rPr>
        <w:t>.</w:t>
      </w:r>
    </w:p>
    <w:p w14:paraId="0F838FE8" w14:textId="3A88D3B0" w:rsidR="00D82E7F" w:rsidRPr="00BE6B61" w:rsidRDefault="007E40E8" w:rsidP="00D82E7F">
      <w:pPr>
        <w:jc w:val="both"/>
        <w:rPr>
          <w:rFonts w:cstheme="minorHAnsi"/>
          <w:lang w:bidi="fr-FR"/>
        </w:rPr>
      </w:pPr>
      <w:r>
        <w:rPr>
          <w:rFonts w:cstheme="minorHAnsi"/>
          <w:lang w:bidi="fr-FR"/>
        </w:rPr>
        <w:t>L</w:t>
      </w:r>
      <w:r w:rsidR="00D82E7F" w:rsidRPr="00BE6B61">
        <w:rPr>
          <w:rFonts w:cstheme="minorHAnsi"/>
          <w:lang w:bidi="fr-FR"/>
        </w:rPr>
        <w:t xml:space="preserve">es offres financières faisant l’objet de la présente séance d’ouverture ont </w:t>
      </w:r>
      <w:r>
        <w:rPr>
          <w:rFonts w:cstheme="minorHAnsi"/>
          <w:lang w:bidi="fr-FR"/>
        </w:rPr>
        <w:t xml:space="preserve">ensuite </w:t>
      </w:r>
      <w:r w:rsidR="00D82E7F" w:rsidRPr="00BE6B61">
        <w:rPr>
          <w:rFonts w:cstheme="minorHAnsi"/>
          <w:lang w:bidi="fr-FR"/>
        </w:rPr>
        <w:t xml:space="preserve">été ouvertes et les montants ont été lus à haute voix. </w:t>
      </w:r>
    </w:p>
    <w:p w14:paraId="091E0D10" w14:textId="77777777" w:rsidR="00D82E7F" w:rsidRDefault="00D82E7F" w:rsidP="00D82E7F">
      <w:pPr>
        <w:jc w:val="both"/>
        <w:rPr>
          <w:rFonts w:cstheme="minorHAnsi"/>
          <w:lang w:bidi="fr-FR"/>
        </w:rPr>
      </w:pPr>
      <w:r w:rsidRPr="00BE6B61">
        <w:rPr>
          <w:rFonts w:cstheme="minorHAnsi"/>
          <w:lang w:bidi="fr-FR"/>
        </w:rPr>
        <w:t>Le tableau ci-dessous résume les informations qui ont été lues publiquement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7"/>
        <w:gridCol w:w="1276"/>
        <w:gridCol w:w="1559"/>
        <w:gridCol w:w="1418"/>
        <w:gridCol w:w="1701"/>
      </w:tblGrid>
      <w:tr w:rsidR="005A2E1A" w:rsidRPr="00E5055C" w14:paraId="0D8335A9" w14:textId="77777777" w:rsidTr="00FD6C15">
        <w:trPr>
          <w:trHeight w:val="217"/>
        </w:trPr>
        <w:tc>
          <w:tcPr>
            <w:tcW w:w="562" w:type="dxa"/>
            <w:vMerge w:val="restart"/>
            <w:shd w:val="clear" w:color="auto" w:fill="002060"/>
          </w:tcPr>
          <w:p w14:paraId="0635FC16" w14:textId="77777777" w:rsidR="005A2E1A" w:rsidRPr="00E5055C" w:rsidRDefault="005A2E1A" w:rsidP="00C43181">
            <w:pPr>
              <w:contextualSpacing/>
              <w:rPr>
                <w:rFonts w:cstheme="minorHAnsi"/>
                <w:b/>
                <w:bCs/>
                <w:color w:val="FFFFFF" w:themeColor="background1"/>
                <w:sz w:val="20"/>
                <w:szCs w:val="20"/>
              </w:rPr>
            </w:pPr>
          </w:p>
          <w:p w14:paraId="1CA3F675" w14:textId="7C2AE5D5" w:rsidR="005A2E1A" w:rsidRPr="00E5055C" w:rsidRDefault="005A2E1A" w:rsidP="00C43181">
            <w:pPr>
              <w:contextualSpacing/>
              <w:rPr>
                <w:rFonts w:cstheme="minorHAnsi"/>
                <w:b/>
                <w:bCs/>
                <w:color w:val="FFFFFF" w:themeColor="background1"/>
                <w:sz w:val="20"/>
                <w:szCs w:val="20"/>
              </w:rPr>
            </w:pPr>
            <w:r w:rsidRPr="00E5055C">
              <w:rPr>
                <w:rFonts w:cstheme="minorHAnsi"/>
                <w:b/>
                <w:bCs/>
                <w:color w:val="FFFFFF" w:themeColor="background1"/>
                <w:sz w:val="20"/>
                <w:szCs w:val="20"/>
              </w:rPr>
              <w:t>N°</w:t>
            </w:r>
          </w:p>
        </w:tc>
        <w:tc>
          <w:tcPr>
            <w:tcW w:w="2977" w:type="dxa"/>
            <w:vMerge w:val="restart"/>
            <w:shd w:val="clear" w:color="auto" w:fill="002060"/>
            <w:noWrap/>
            <w:vAlign w:val="center"/>
          </w:tcPr>
          <w:p w14:paraId="5932B328" w14:textId="34EC952D" w:rsidR="005A2E1A" w:rsidRPr="00E5055C" w:rsidRDefault="005A2E1A" w:rsidP="00C554B3">
            <w:pPr>
              <w:contextualSpacing/>
              <w:jc w:val="center"/>
              <w:rPr>
                <w:rFonts w:cstheme="minorHAnsi"/>
                <w:b/>
                <w:bCs/>
                <w:color w:val="FFFFFF" w:themeColor="background1"/>
                <w:sz w:val="20"/>
                <w:szCs w:val="20"/>
                <w:lang w:val="en-US"/>
              </w:rPr>
            </w:pPr>
            <w:r w:rsidRPr="00E5055C">
              <w:rPr>
                <w:rFonts w:cstheme="minorHAnsi"/>
                <w:b/>
                <w:bCs/>
                <w:color w:val="FFFFFF" w:themeColor="background1"/>
                <w:sz w:val="20"/>
                <w:szCs w:val="20"/>
                <w:lang w:val="en-US"/>
              </w:rPr>
              <w:t xml:space="preserve">Nom des </w:t>
            </w:r>
            <w:proofErr w:type="spellStart"/>
            <w:r w:rsidRPr="00E5055C">
              <w:rPr>
                <w:rFonts w:cstheme="minorHAnsi"/>
                <w:b/>
                <w:bCs/>
                <w:color w:val="FFFFFF" w:themeColor="background1"/>
                <w:sz w:val="20"/>
                <w:szCs w:val="20"/>
                <w:lang w:val="en-US"/>
              </w:rPr>
              <w:t>Offrants</w:t>
            </w:r>
            <w:proofErr w:type="spellEnd"/>
          </w:p>
        </w:tc>
        <w:tc>
          <w:tcPr>
            <w:tcW w:w="1276" w:type="dxa"/>
            <w:vMerge w:val="restart"/>
            <w:shd w:val="clear" w:color="auto" w:fill="002060"/>
          </w:tcPr>
          <w:p w14:paraId="090FD868" w14:textId="0F06FEC0" w:rsidR="005A2E1A" w:rsidRPr="00E5055C" w:rsidRDefault="005A2E1A" w:rsidP="00C43181">
            <w:pPr>
              <w:contextualSpacing/>
              <w:jc w:val="center"/>
              <w:rPr>
                <w:rFonts w:cstheme="minorHAnsi"/>
                <w:b/>
                <w:bCs/>
                <w:color w:val="FFFFFF" w:themeColor="background1"/>
                <w:sz w:val="20"/>
                <w:szCs w:val="20"/>
                <w:lang w:val="en-US"/>
              </w:rPr>
            </w:pPr>
            <w:r w:rsidRPr="00E5055C">
              <w:rPr>
                <w:rFonts w:cstheme="minorHAnsi"/>
                <w:b/>
                <w:bCs/>
                <w:color w:val="FFFFFF" w:themeColor="background1"/>
                <w:sz w:val="20"/>
                <w:szCs w:val="20"/>
                <w:lang w:val="en-US"/>
              </w:rPr>
              <w:t>Scores techniques</w:t>
            </w:r>
          </w:p>
          <w:p w14:paraId="3FEDBD36" w14:textId="77777777" w:rsidR="005A2E1A" w:rsidRPr="00E5055C" w:rsidRDefault="005A2E1A" w:rsidP="00C43181">
            <w:pPr>
              <w:contextualSpacing/>
              <w:jc w:val="center"/>
              <w:rPr>
                <w:rFonts w:cstheme="minorHAnsi"/>
                <w:bCs/>
                <w:caps/>
                <w:color w:val="FFFFFF" w:themeColor="background1"/>
                <w:sz w:val="20"/>
                <w:szCs w:val="20"/>
                <w:lang w:val="en-US"/>
              </w:rPr>
            </w:pPr>
            <w:r w:rsidRPr="00E5055C">
              <w:rPr>
                <w:rFonts w:cstheme="minorHAnsi"/>
                <w:bCs/>
                <w:caps/>
                <w:color w:val="FFFFFF" w:themeColor="background1"/>
                <w:sz w:val="20"/>
                <w:szCs w:val="20"/>
                <w:lang w:val="en-US"/>
              </w:rPr>
              <w:t>sur 100</w:t>
            </w:r>
          </w:p>
        </w:tc>
        <w:tc>
          <w:tcPr>
            <w:tcW w:w="2977" w:type="dxa"/>
            <w:gridSpan w:val="2"/>
            <w:shd w:val="clear" w:color="auto" w:fill="002060"/>
          </w:tcPr>
          <w:p w14:paraId="4E2B812C" w14:textId="401E1B62" w:rsidR="005A2E1A" w:rsidRPr="00E5055C" w:rsidRDefault="005A2E1A" w:rsidP="00FD6C15">
            <w:pPr>
              <w:contextualSpacing/>
              <w:jc w:val="center"/>
              <w:rPr>
                <w:rFonts w:cstheme="minorHAnsi"/>
                <w:b/>
                <w:bCs/>
                <w:color w:val="FFFFFF" w:themeColor="background1"/>
                <w:sz w:val="20"/>
                <w:szCs w:val="20"/>
                <w:lang w:val="en-US"/>
              </w:rPr>
            </w:pPr>
            <w:r w:rsidRPr="00E5055C">
              <w:rPr>
                <w:rFonts w:cstheme="minorHAnsi"/>
                <w:b/>
                <w:bCs/>
                <w:color w:val="FFFFFF" w:themeColor="background1"/>
                <w:sz w:val="20"/>
                <w:szCs w:val="20"/>
              </w:rPr>
              <w:t xml:space="preserve">Montants lus </w:t>
            </w:r>
          </w:p>
        </w:tc>
        <w:tc>
          <w:tcPr>
            <w:tcW w:w="1701" w:type="dxa"/>
            <w:vMerge w:val="restart"/>
            <w:shd w:val="clear" w:color="auto" w:fill="002060"/>
          </w:tcPr>
          <w:p w14:paraId="041AA6F2" w14:textId="0FD79364" w:rsidR="005A2E1A" w:rsidRPr="00E5055C" w:rsidRDefault="005A2E1A" w:rsidP="00C43181">
            <w:pPr>
              <w:contextualSpacing/>
              <w:jc w:val="center"/>
              <w:rPr>
                <w:rFonts w:cstheme="minorHAnsi"/>
                <w:bCs/>
                <w:caps/>
                <w:color w:val="FFFFFF" w:themeColor="background1"/>
                <w:sz w:val="20"/>
                <w:szCs w:val="20"/>
                <w:lang w:val="en-US"/>
              </w:rPr>
            </w:pPr>
            <w:r w:rsidRPr="00E5055C">
              <w:rPr>
                <w:rFonts w:cstheme="minorHAnsi"/>
                <w:b/>
                <w:bCs/>
                <w:color w:val="FFFFFF" w:themeColor="background1"/>
                <w:sz w:val="20"/>
                <w:szCs w:val="20"/>
                <w:lang w:val="en-US"/>
              </w:rPr>
              <w:t>Observations</w:t>
            </w:r>
          </w:p>
        </w:tc>
      </w:tr>
      <w:tr w:rsidR="005A2E1A" w:rsidRPr="00E5055C" w14:paraId="52E42E54" w14:textId="77777777" w:rsidTr="005A2E1A">
        <w:trPr>
          <w:trHeight w:val="108"/>
        </w:trPr>
        <w:tc>
          <w:tcPr>
            <w:tcW w:w="562" w:type="dxa"/>
            <w:vMerge/>
            <w:shd w:val="clear" w:color="auto" w:fill="002060"/>
          </w:tcPr>
          <w:p w14:paraId="00EC5D52" w14:textId="77777777" w:rsidR="005A2E1A" w:rsidRPr="00E5055C" w:rsidRDefault="005A2E1A" w:rsidP="00C43181">
            <w:pPr>
              <w:contextualSpacing/>
              <w:rPr>
                <w:rFonts w:cstheme="minorHAnsi"/>
                <w:b/>
                <w:bCs/>
                <w:color w:val="FFFFFF" w:themeColor="background1"/>
                <w:sz w:val="20"/>
                <w:szCs w:val="20"/>
              </w:rPr>
            </w:pPr>
          </w:p>
        </w:tc>
        <w:tc>
          <w:tcPr>
            <w:tcW w:w="2977" w:type="dxa"/>
            <w:vMerge/>
            <w:shd w:val="clear" w:color="auto" w:fill="002060"/>
            <w:noWrap/>
            <w:vAlign w:val="center"/>
          </w:tcPr>
          <w:p w14:paraId="06C4B5EF" w14:textId="77777777" w:rsidR="005A2E1A" w:rsidRPr="00E5055C" w:rsidRDefault="005A2E1A" w:rsidP="00C554B3">
            <w:pPr>
              <w:contextualSpacing/>
              <w:jc w:val="center"/>
              <w:rPr>
                <w:rFonts w:cstheme="minorHAnsi"/>
                <w:b/>
                <w:bCs/>
                <w:color w:val="FFFFFF" w:themeColor="background1"/>
                <w:sz w:val="20"/>
                <w:szCs w:val="20"/>
                <w:lang w:val="en-US"/>
              </w:rPr>
            </w:pPr>
          </w:p>
        </w:tc>
        <w:tc>
          <w:tcPr>
            <w:tcW w:w="1276" w:type="dxa"/>
            <w:vMerge/>
            <w:shd w:val="clear" w:color="auto" w:fill="002060"/>
          </w:tcPr>
          <w:p w14:paraId="43844C92" w14:textId="77777777" w:rsidR="005A2E1A" w:rsidRPr="00E5055C" w:rsidRDefault="005A2E1A" w:rsidP="00C43181">
            <w:pPr>
              <w:contextualSpacing/>
              <w:jc w:val="center"/>
              <w:rPr>
                <w:rFonts w:cstheme="minorHAnsi"/>
                <w:b/>
                <w:bCs/>
                <w:color w:val="FFFFFF" w:themeColor="background1"/>
                <w:sz w:val="20"/>
                <w:szCs w:val="20"/>
                <w:lang w:val="en-US"/>
              </w:rPr>
            </w:pPr>
          </w:p>
        </w:tc>
        <w:tc>
          <w:tcPr>
            <w:tcW w:w="1559" w:type="dxa"/>
            <w:shd w:val="clear" w:color="auto" w:fill="002060"/>
          </w:tcPr>
          <w:p w14:paraId="457A4B9A" w14:textId="46ADF667" w:rsidR="005A2E1A" w:rsidRPr="00E5055C" w:rsidRDefault="005A2E1A" w:rsidP="00C43181">
            <w:pPr>
              <w:contextualSpacing/>
              <w:jc w:val="center"/>
              <w:rPr>
                <w:rFonts w:cstheme="minorHAnsi"/>
                <w:b/>
                <w:bCs/>
                <w:color w:val="FFFFFF" w:themeColor="background1"/>
                <w:sz w:val="20"/>
                <w:szCs w:val="20"/>
              </w:rPr>
            </w:pPr>
            <w:r w:rsidRPr="00E5055C">
              <w:rPr>
                <w:rFonts w:cstheme="minorHAnsi"/>
                <w:b/>
                <w:bCs/>
                <w:color w:val="FFFFFF" w:themeColor="background1"/>
                <w:sz w:val="20"/>
                <w:szCs w:val="20"/>
              </w:rPr>
              <w:t>USD</w:t>
            </w:r>
          </w:p>
        </w:tc>
        <w:tc>
          <w:tcPr>
            <w:tcW w:w="1418" w:type="dxa"/>
            <w:shd w:val="clear" w:color="auto" w:fill="002060"/>
          </w:tcPr>
          <w:p w14:paraId="7FB32AE8" w14:textId="09EFD253" w:rsidR="005A2E1A" w:rsidRPr="00E5055C" w:rsidRDefault="005A2E1A" w:rsidP="00C43181">
            <w:pPr>
              <w:contextualSpacing/>
              <w:jc w:val="center"/>
              <w:rPr>
                <w:rFonts w:cstheme="minorHAnsi"/>
                <w:b/>
                <w:bCs/>
                <w:color w:val="FFFFFF" w:themeColor="background1"/>
                <w:sz w:val="20"/>
                <w:szCs w:val="20"/>
                <w:lang w:val="en-US"/>
              </w:rPr>
            </w:pPr>
            <w:r w:rsidRPr="00E5055C">
              <w:rPr>
                <w:rFonts w:cstheme="minorHAnsi"/>
                <w:b/>
                <w:bCs/>
                <w:color w:val="FFFFFF" w:themeColor="background1"/>
                <w:sz w:val="20"/>
                <w:szCs w:val="20"/>
                <w:lang w:val="en-US"/>
              </w:rPr>
              <w:t>FCFA</w:t>
            </w:r>
          </w:p>
        </w:tc>
        <w:tc>
          <w:tcPr>
            <w:tcW w:w="1701" w:type="dxa"/>
            <w:vMerge/>
            <w:shd w:val="clear" w:color="auto" w:fill="002060"/>
          </w:tcPr>
          <w:p w14:paraId="73A9C47F" w14:textId="77777777" w:rsidR="005A2E1A" w:rsidRPr="00E5055C" w:rsidRDefault="005A2E1A" w:rsidP="00C43181">
            <w:pPr>
              <w:contextualSpacing/>
              <w:jc w:val="center"/>
              <w:rPr>
                <w:rFonts w:cstheme="minorHAnsi"/>
                <w:b/>
                <w:bCs/>
                <w:color w:val="FFFFFF" w:themeColor="background1"/>
                <w:sz w:val="20"/>
                <w:szCs w:val="20"/>
                <w:lang w:val="en-US"/>
              </w:rPr>
            </w:pPr>
          </w:p>
        </w:tc>
      </w:tr>
      <w:tr w:rsidR="005A2E1A" w:rsidRPr="00E5055C" w14:paraId="40E85E4B" w14:textId="77777777" w:rsidTr="005A2E1A">
        <w:trPr>
          <w:trHeight w:val="500"/>
        </w:trPr>
        <w:tc>
          <w:tcPr>
            <w:tcW w:w="562" w:type="dxa"/>
          </w:tcPr>
          <w:p w14:paraId="3CC61FAD" w14:textId="5ED8B0EA" w:rsidR="005A2E1A" w:rsidRPr="00E5055C" w:rsidRDefault="005A2E1A" w:rsidP="006F4C25">
            <w:pPr>
              <w:contextualSpacing/>
              <w:jc w:val="center"/>
              <w:rPr>
                <w:rFonts w:cstheme="minorHAnsi"/>
                <w:b/>
                <w:bCs/>
                <w:color w:val="000000"/>
                <w:sz w:val="20"/>
                <w:szCs w:val="20"/>
              </w:rPr>
            </w:pPr>
            <w:r w:rsidRPr="00E5055C">
              <w:rPr>
                <w:rFonts w:cstheme="minorHAnsi"/>
                <w:b/>
                <w:bCs/>
                <w:color w:val="000000"/>
                <w:sz w:val="20"/>
                <w:szCs w:val="20"/>
              </w:rPr>
              <w:t>1</w:t>
            </w:r>
          </w:p>
        </w:tc>
        <w:tc>
          <w:tcPr>
            <w:tcW w:w="2977" w:type="dxa"/>
            <w:noWrap/>
          </w:tcPr>
          <w:p w14:paraId="17BA0C9D" w14:textId="5A615966" w:rsidR="005A2E1A" w:rsidRPr="00E5055C" w:rsidRDefault="005A2E1A" w:rsidP="009D3558">
            <w:pPr>
              <w:pStyle w:val="Default"/>
              <w:jc w:val="both"/>
              <w:rPr>
                <w:rFonts w:ascii="Calibri" w:eastAsia="MS Mincho" w:hAnsi="Calibri" w:cs="Calibri"/>
                <w:b/>
                <w:sz w:val="20"/>
                <w:szCs w:val="20"/>
              </w:rPr>
            </w:pPr>
            <w:r w:rsidRPr="00E5055C">
              <w:rPr>
                <w:rFonts w:ascii="Calibri" w:eastAsia="MS Mincho" w:hAnsi="Calibri" w:cs="Calibri"/>
                <w:b/>
                <w:sz w:val="20"/>
                <w:szCs w:val="20"/>
              </w:rPr>
              <w:t>IDEACONSULT INTERNATIONAL</w:t>
            </w:r>
          </w:p>
        </w:tc>
        <w:tc>
          <w:tcPr>
            <w:tcW w:w="1276" w:type="dxa"/>
          </w:tcPr>
          <w:p w14:paraId="57829191" w14:textId="63AF7CFD" w:rsidR="005A2E1A" w:rsidRPr="00E5055C" w:rsidRDefault="005A2E1A" w:rsidP="006F4C25">
            <w:pPr>
              <w:contextualSpacing/>
              <w:jc w:val="center"/>
              <w:rPr>
                <w:rFonts w:cstheme="minorHAnsi"/>
                <w:b/>
                <w:bCs/>
                <w:color w:val="000000"/>
                <w:sz w:val="20"/>
                <w:szCs w:val="20"/>
                <w:lang w:val="en-US"/>
              </w:rPr>
            </w:pPr>
            <w:r w:rsidRPr="00E5055C">
              <w:rPr>
                <w:rFonts w:cstheme="minorHAnsi"/>
                <w:b/>
                <w:bCs/>
                <w:color w:val="000000"/>
                <w:sz w:val="20"/>
                <w:szCs w:val="20"/>
                <w:lang w:val="en-US"/>
              </w:rPr>
              <w:t>99,20</w:t>
            </w:r>
          </w:p>
        </w:tc>
        <w:tc>
          <w:tcPr>
            <w:tcW w:w="1559" w:type="dxa"/>
          </w:tcPr>
          <w:p w14:paraId="471739CC" w14:textId="190C29DA" w:rsidR="005A2E1A" w:rsidRPr="00E5055C" w:rsidRDefault="005A2E1A" w:rsidP="006F4C25">
            <w:pPr>
              <w:contextualSpacing/>
              <w:jc w:val="center"/>
              <w:rPr>
                <w:rFonts w:cstheme="minorHAnsi"/>
                <w:b/>
                <w:bCs/>
                <w:color w:val="000000"/>
                <w:sz w:val="20"/>
                <w:szCs w:val="20"/>
                <w:lang w:val="en-US"/>
              </w:rPr>
            </w:pPr>
            <w:r w:rsidRPr="00E5055C">
              <w:rPr>
                <w:rFonts w:cstheme="minorHAnsi"/>
                <w:b/>
                <w:bCs/>
                <w:color w:val="000000"/>
                <w:sz w:val="20"/>
                <w:szCs w:val="20"/>
                <w:lang w:val="en-US"/>
              </w:rPr>
              <w:t>796,040</w:t>
            </w:r>
          </w:p>
        </w:tc>
        <w:tc>
          <w:tcPr>
            <w:tcW w:w="1418" w:type="dxa"/>
          </w:tcPr>
          <w:p w14:paraId="10A18641" w14:textId="77777777" w:rsidR="005A2E1A" w:rsidRPr="00E5055C" w:rsidRDefault="005A2E1A" w:rsidP="006F4C25">
            <w:pPr>
              <w:contextualSpacing/>
              <w:jc w:val="center"/>
              <w:rPr>
                <w:rFonts w:cstheme="minorHAnsi"/>
                <w:color w:val="000000"/>
                <w:sz w:val="20"/>
                <w:szCs w:val="20"/>
                <w:lang w:val="en-US"/>
              </w:rPr>
            </w:pPr>
          </w:p>
        </w:tc>
        <w:tc>
          <w:tcPr>
            <w:tcW w:w="1701" w:type="dxa"/>
          </w:tcPr>
          <w:p w14:paraId="699CD6C6" w14:textId="6402C3DF" w:rsidR="005A2E1A" w:rsidRPr="00E5055C" w:rsidRDefault="002F48A3" w:rsidP="002F48A3">
            <w:pPr>
              <w:contextualSpacing/>
              <w:jc w:val="center"/>
              <w:rPr>
                <w:rFonts w:cstheme="minorHAnsi"/>
                <w:color w:val="000000"/>
                <w:sz w:val="20"/>
                <w:szCs w:val="20"/>
                <w:lang w:val="en-US"/>
              </w:rPr>
            </w:pPr>
            <w:r w:rsidRPr="00E5055C">
              <w:rPr>
                <w:rFonts w:cstheme="minorHAnsi"/>
                <w:color w:val="000000"/>
                <w:sz w:val="20"/>
                <w:szCs w:val="20"/>
                <w:lang w:val="en-US"/>
              </w:rPr>
              <w:t>RAS</w:t>
            </w:r>
          </w:p>
        </w:tc>
      </w:tr>
      <w:tr w:rsidR="002F48A3" w:rsidRPr="00E5055C" w14:paraId="1514A659" w14:textId="77777777" w:rsidTr="005A2E1A">
        <w:trPr>
          <w:trHeight w:val="500"/>
        </w:trPr>
        <w:tc>
          <w:tcPr>
            <w:tcW w:w="562" w:type="dxa"/>
          </w:tcPr>
          <w:p w14:paraId="2D764075" w14:textId="3A07DB39" w:rsidR="002F48A3" w:rsidRPr="00E5055C" w:rsidRDefault="002F48A3" w:rsidP="002F48A3">
            <w:pPr>
              <w:contextualSpacing/>
              <w:jc w:val="center"/>
              <w:rPr>
                <w:rFonts w:cstheme="minorHAnsi"/>
                <w:b/>
                <w:bCs/>
                <w:color w:val="000000"/>
                <w:sz w:val="20"/>
                <w:szCs w:val="20"/>
              </w:rPr>
            </w:pPr>
            <w:r w:rsidRPr="00E5055C">
              <w:rPr>
                <w:rFonts w:cstheme="minorHAnsi"/>
                <w:b/>
                <w:bCs/>
                <w:color w:val="000000"/>
                <w:sz w:val="20"/>
                <w:szCs w:val="20"/>
              </w:rPr>
              <w:t>2</w:t>
            </w:r>
          </w:p>
        </w:tc>
        <w:tc>
          <w:tcPr>
            <w:tcW w:w="2977" w:type="dxa"/>
            <w:noWrap/>
          </w:tcPr>
          <w:p w14:paraId="2C93A0D9" w14:textId="6B2F7A00" w:rsidR="002F48A3" w:rsidRPr="00E5055C" w:rsidRDefault="002F48A3" w:rsidP="002F48A3">
            <w:pPr>
              <w:pStyle w:val="Default"/>
              <w:jc w:val="both"/>
              <w:rPr>
                <w:rFonts w:ascii="Calibri" w:eastAsia="MS Mincho" w:hAnsi="Calibri" w:cs="Calibri"/>
                <w:b/>
                <w:sz w:val="20"/>
                <w:szCs w:val="20"/>
              </w:rPr>
            </w:pPr>
            <w:r w:rsidRPr="00E5055C">
              <w:rPr>
                <w:rFonts w:ascii="Calibri" w:eastAsia="MS Mincho" w:hAnsi="Calibri" w:cs="Calibri"/>
                <w:b/>
                <w:sz w:val="20"/>
                <w:szCs w:val="20"/>
              </w:rPr>
              <w:t>Groupement NODALIS &amp; RTE International</w:t>
            </w:r>
          </w:p>
        </w:tc>
        <w:tc>
          <w:tcPr>
            <w:tcW w:w="1276" w:type="dxa"/>
          </w:tcPr>
          <w:p w14:paraId="368E5E3A" w14:textId="176847A4" w:rsidR="002F48A3" w:rsidRPr="00E5055C" w:rsidRDefault="002F48A3" w:rsidP="002F48A3">
            <w:pPr>
              <w:contextualSpacing/>
              <w:jc w:val="center"/>
              <w:rPr>
                <w:rFonts w:cstheme="minorHAnsi"/>
                <w:b/>
                <w:bCs/>
                <w:color w:val="000000"/>
                <w:sz w:val="20"/>
                <w:szCs w:val="20"/>
                <w:lang w:val="en-US"/>
              </w:rPr>
            </w:pPr>
            <w:r w:rsidRPr="00E5055C">
              <w:rPr>
                <w:rFonts w:cstheme="minorHAnsi"/>
                <w:b/>
                <w:bCs/>
                <w:color w:val="000000"/>
                <w:sz w:val="20"/>
                <w:szCs w:val="20"/>
                <w:lang w:val="en-US"/>
              </w:rPr>
              <w:t>97,00</w:t>
            </w:r>
          </w:p>
        </w:tc>
        <w:tc>
          <w:tcPr>
            <w:tcW w:w="1559" w:type="dxa"/>
          </w:tcPr>
          <w:p w14:paraId="0EC1B628" w14:textId="1FCD4D68" w:rsidR="002F48A3" w:rsidRPr="00E5055C" w:rsidRDefault="002F48A3" w:rsidP="002F48A3">
            <w:pPr>
              <w:contextualSpacing/>
              <w:jc w:val="center"/>
              <w:rPr>
                <w:rFonts w:cstheme="minorHAnsi"/>
                <w:b/>
                <w:bCs/>
                <w:color w:val="000000"/>
                <w:sz w:val="20"/>
                <w:szCs w:val="20"/>
                <w:lang w:val="en-US"/>
              </w:rPr>
            </w:pPr>
            <w:r w:rsidRPr="00E5055C">
              <w:rPr>
                <w:rFonts w:cstheme="minorHAnsi"/>
                <w:b/>
                <w:bCs/>
                <w:color w:val="000000"/>
                <w:sz w:val="20"/>
                <w:szCs w:val="20"/>
                <w:lang w:val="en-US"/>
              </w:rPr>
              <w:t>1,320,418</w:t>
            </w:r>
          </w:p>
        </w:tc>
        <w:tc>
          <w:tcPr>
            <w:tcW w:w="1418" w:type="dxa"/>
          </w:tcPr>
          <w:p w14:paraId="10AEFC2B" w14:textId="77777777" w:rsidR="002F48A3" w:rsidRPr="00E5055C" w:rsidRDefault="002F48A3" w:rsidP="002F48A3">
            <w:pPr>
              <w:contextualSpacing/>
              <w:jc w:val="center"/>
              <w:rPr>
                <w:rFonts w:cstheme="minorHAnsi"/>
                <w:color w:val="000000"/>
                <w:sz w:val="20"/>
                <w:szCs w:val="20"/>
                <w:lang w:val="en-US"/>
              </w:rPr>
            </w:pPr>
          </w:p>
        </w:tc>
        <w:tc>
          <w:tcPr>
            <w:tcW w:w="1701" w:type="dxa"/>
          </w:tcPr>
          <w:p w14:paraId="1D9C6D2A" w14:textId="1EF15D4C" w:rsidR="002F48A3" w:rsidRPr="00E5055C" w:rsidRDefault="002F48A3" w:rsidP="002F48A3">
            <w:pPr>
              <w:contextualSpacing/>
              <w:jc w:val="center"/>
              <w:rPr>
                <w:rFonts w:cstheme="minorHAnsi"/>
                <w:color w:val="000000"/>
                <w:sz w:val="20"/>
                <w:szCs w:val="20"/>
                <w:lang w:val="en-US"/>
              </w:rPr>
            </w:pPr>
            <w:r w:rsidRPr="00E5055C">
              <w:rPr>
                <w:rFonts w:cstheme="minorHAnsi"/>
                <w:color w:val="000000"/>
                <w:sz w:val="20"/>
                <w:szCs w:val="20"/>
                <w:lang w:val="en-US"/>
              </w:rPr>
              <w:t>RAS</w:t>
            </w:r>
          </w:p>
        </w:tc>
      </w:tr>
      <w:tr w:rsidR="002F48A3" w:rsidRPr="00E5055C" w14:paraId="6E729782" w14:textId="77777777" w:rsidTr="005A2E1A">
        <w:trPr>
          <w:trHeight w:val="500"/>
        </w:trPr>
        <w:tc>
          <w:tcPr>
            <w:tcW w:w="562" w:type="dxa"/>
          </w:tcPr>
          <w:p w14:paraId="486A49E5" w14:textId="5A71E7DB" w:rsidR="002F48A3" w:rsidRPr="00E5055C" w:rsidRDefault="002F48A3" w:rsidP="002F48A3">
            <w:pPr>
              <w:contextualSpacing/>
              <w:jc w:val="center"/>
              <w:rPr>
                <w:rFonts w:cstheme="minorHAnsi"/>
                <w:b/>
                <w:bCs/>
                <w:color w:val="000000"/>
                <w:sz w:val="20"/>
                <w:szCs w:val="20"/>
              </w:rPr>
            </w:pPr>
            <w:r w:rsidRPr="00E5055C">
              <w:rPr>
                <w:rFonts w:cstheme="minorHAnsi"/>
                <w:b/>
                <w:bCs/>
                <w:color w:val="000000"/>
                <w:sz w:val="20"/>
                <w:szCs w:val="20"/>
              </w:rPr>
              <w:t>3</w:t>
            </w:r>
          </w:p>
        </w:tc>
        <w:tc>
          <w:tcPr>
            <w:tcW w:w="2977" w:type="dxa"/>
            <w:noWrap/>
          </w:tcPr>
          <w:p w14:paraId="30A1BF2B" w14:textId="243E4E81" w:rsidR="002F48A3" w:rsidRPr="00E5055C" w:rsidRDefault="002F48A3" w:rsidP="002F48A3">
            <w:pPr>
              <w:pStyle w:val="Default"/>
              <w:jc w:val="both"/>
              <w:rPr>
                <w:rFonts w:ascii="Calibri" w:eastAsia="MS Mincho" w:hAnsi="Calibri" w:cs="Calibri"/>
                <w:b/>
                <w:sz w:val="20"/>
                <w:szCs w:val="20"/>
              </w:rPr>
            </w:pPr>
            <w:r w:rsidRPr="00E5055C">
              <w:rPr>
                <w:rFonts w:ascii="Calibri" w:eastAsia="MS Mincho" w:hAnsi="Calibri" w:cs="Calibri"/>
                <w:b/>
                <w:sz w:val="20"/>
                <w:szCs w:val="20"/>
              </w:rPr>
              <w:t xml:space="preserve">Groupement </w:t>
            </w:r>
            <w:proofErr w:type="spellStart"/>
            <w:r w:rsidRPr="00E5055C">
              <w:rPr>
                <w:rFonts w:ascii="Calibri" w:eastAsia="MS Mincho" w:hAnsi="Calibri" w:cs="Calibri"/>
                <w:b/>
                <w:sz w:val="20"/>
                <w:szCs w:val="20"/>
              </w:rPr>
              <w:t>MacroConsulting</w:t>
            </w:r>
            <w:proofErr w:type="spellEnd"/>
            <w:r w:rsidRPr="00E5055C">
              <w:rPr>
                <w:rFonts w:ascii="Calibri" w:eastAsia="MS Mincho" w:hAnsi="Calibri" w:cs="Calibri"/>
                <w:b/>
                <w:sz w:val="20"/>
                <w:szCs w:val="20"/>
              </w:rPr>
              <w:t xml:space="preserve"> S.A &amp; Palladium International LLC</w:t>
            </w:r>
          </w:p>
        </w:tc>
        <w:tc>
          <w:tcPr>
            <w:tcW w:w="1276" w:type="dxa"/>
          </w:tcPr>
          <w:p w14:paraId="482F9A74" w14:textId="055660BE" w:rsidR="002F48A3" w:rsidRPr="00E5055C" w:rsidRDefault="002F48A3" w:rsidP="002F48A3">
            <w:pPr>
              <w:contextualSpacing/>
              <w:jc w:val="center"/>
              <w:rPr>
                <w:rFonts w:cstheme="minorHAnsi"/>
                <w:b/>
                <w:bCs/>
                <w:color w:val="000000"/>
                <w:sz w:val="20"/>
                <w:szCs w:val="20"/>
                <w:lang w:val="en-US"/>
              </w:rPr>
            </w:pPr>
            <w:r w:rsidRPr="00E5055C">
              <w:rPr>
                <w:rFonts w:cstheme="minorHAnsi"/>
                <w:b/>
                <w:bCs/>
                <w:color w:val="000000"/>
                <w:sz w:val="20"/>
                <w:szCs w:val="20"/>
                <w:lang w:val="en-US"/>
              </w:rPr>
              <w:t>96,20</w:t>
            </w:r>
          </w:p>
        </w:tc>
        <w:tc>
          <w:tcPr>
            <w:tcW w:w="1559" w:type="dxa"/>
          </w:tcPr>
          <w:p w14:paraId="65453911" w14:textId="65AC9488" w:rsidR="002F48A3" w:rsidRPr="00E5055C" w:rsidRDefault="002F48A3" w:rsidP="002F48A3">
            <w:pPr>
              <w:contextualSpacing/>
              <w:jc w:val="center"/>
              <w:rPr>
                <w:rFonts w:cstheme="minorHAnsi"/>
                <w:b/>
                <w:bCs/>
                <w:color w:val="000000"/>
                <w:sz w:val="20"/>
                <w:szCs w:val="20"/>
                <w:lang w:val="en-US"/>
              </w:rPr>
            </w:pPr>
            <w:r w:rsidRPr="00E5055C">
              <w:rPr>
                <w:rFonts w:cstheme="minorHAnsi"/>
                <w:b/>
                <w:bCs/>
                <w:color w:val="000000"/>
                <w:sz w:val="20"/>
                <w:szCs w:val="20"/>
                <w:lang w:val="en-US"/>
              </w:rPr>
              <w:t>899,131</w:t>
            </w:r>
          </w:p>
        </w:tc>
        <w:tc>
          <w:tcPr>
            <w:tcW w:w="1418" w:type="dxa"/>
          </w:tcPr>
          <w:p w14:paraId="15BF2016" w14:textId="77777777" w:rsidR="002F48A3" w:rsidRPr="00E5055C" w:rsidRDefault="002F48A3" w:rsidP="002F48A3">
            <w:pPr>
              <w:contextualSpacing/>
              <w:jc w:val="center"/>
              <w:rPr>
                <w:rFonts w:cstheme="minorHAnsi"/>
                <w:color w:val="000000"/>
                <w:sz w:val="20"/>
                <w:szCs w:val="20"/>
                <w:lang w:val="en-US"/>
              </w:rPr>
            </w:pPr>
          </w:p>
        </w:tc>
        <w:tc>
          <w:tcPr>
            <w:tcW w:w="1701" w:type="dxa"/>
          </w:tcPr>
          <w:p w14:paraId="62122DC4" w14:textId="2C94DE23" w:rsidR="002F48A3" w:rsidRPr="00E5055C" w:rsidRDefault="002F48A3" w:rsidP="002F48A3">
            <w:pPr>
              <w:contextualSpacing/>
              <w:jc w:val="center"/>
              <w:rPr>
                <w:rFonts w:cstheme="minorHAnsi"/>
                <w:color w:val="000000"/>
                <w:sz w:val="20"/>
                <w:szCs w:val="20"/>
                <w:lang w:val="en-US"/>
              </w:rPr>
            </w:pPr>
            <w:r w:rsidRPr="00E5055C">
              <w:rPr>
                <w:rFonts w:cstheme="minorHAnsi"/>
                <w:color w:val="000000"/>
                <w:sz w:val="20"/>
                <w:szCs w:val="20"/>
                <w:lang w:val="en-US"/>
              </w:rPr>
              <w:t>RAS</w:t>
            </w:r>
          </w:p>
        </w:tc>
      </w:tr>
      <w:tr w:rsidR="002F48A3" w:rsidRPr="00E5055C" w14:paraId="64A2B101" w14:textId="77777777" w:rsidTr="005A2E1A">
        <w:trPr>
          <w:trHeight w:val="500"/>
        </w:trPr>
        <w:tc>
          <w:tcPr>
            <w:tcW w:w="562" w:type="dxa"/>
          </w:tcPr>
          <w:p w14:paraId="02684E7B" w14:textId="5ED8A7B4" w:rsidR="002F48A3" w:rsidRPr="00E5055C" w:rsidRDefault="002F48A3" w:rsidP="002F48A3">
            <w:pPr>
              <w:contextualSpacing/>
              <w:jc w:val="center"/>
              <w:rPr>
                <w:rFonts w:cstheme="minorHAnsi"/>
                <w:b/>
                <w:bCs/>
                <w:color w:val="000000"/>
                <w:sz w:val="20"/>
                <w:szCs w:val="20"/>
              </w:rPr>
            </w:pPr>
            <w:r w:rsidRPr="00E5055C">
              <w:rPr>
                <w:rFonts w:cstheme="minorHAnsi"/>
                <w:b/>
                <w:bCs/>
                <w:color w:val="000000"/>
                <w:sz w:val="20"/>
                <w:szCs w:val="20"/>
              </w:rPr>
              <w:t>4</w:t>
            </w:r>
          </w:p>
        </w:tc>
        <w:tc>
          <w:tcPr>
            <w:tcW w:w="2977" w:type="dxa"/>
            <w:noWrap/>
          </w:tcPr>
          <w:p w14:paraId="769766EC" w14:textId="50877FD5" w:rsidR="002F48A3" w:rsidRPr="00E5055C" w:rsidRDefault="002F48A3" w:rsidP="002F48A3">
            <w:pPr>
              <w:pStyle w:val="Default"/>
              <w:jc w:val="both"/>
              <w:rPr>
                <w:rFonts w:asciiTheme="minorHAnsi" w:hAnsiTheme="minorHAnsi" w:cstheme="minorHAnsi"/>
                <w:b/>
                <w:sz w:val="20"/>
                <w:szCs w:val="20"/>
                <w:lang w:val="fr-FR"/>
              </w:rPr>
            </w:pPr>
            <w:r w:rsidRPr="00E5055C">
              <w:rPr>
                <w:rFonts w:ascii="Calibri" w:eastAsia="MS Mincho" w:hAnsi="Calibri" w:cs="Calibri"/>
                <w:b/>
                <w:sz w:val="20"/>
                <w:szCs w:val="20"/>
              </w:rPr>
              <w:t>Groupement KPMG Côte d’Ivoire &amp; KPMG Advisory France &amp; The Energy Consulting Group AG (ECG) &amp; KPMG Assurance and Consulting Services LLP</w:t>
            </w:r>
          </w:p>
        </w:tc>
        <w:tc>
          <w:tcPr>
            <w:tcW w:w="1276" w:type="dxa"/>
          </w:tcPr>
          <w:p w14:paraId="5E1BB803" w14:textId="77777777" w:rsidR="002F48A3" w:rsidRPr="00E5055C" w:rsidRDefault="002F48A3" w:rsidP="002F48A3">
            <w:pPr>
              <w:contextualSpacing/>
              <w:jc w:val="center"/>
              <w:rPr>
                <w:rFonts w:cstheme="minorHAnsi"/>
                <w:b/>
                <w:bCs/>
                <w:color w:val="000000"/>
                <w:sz w:val="20"/>
                <w:szCs w:val="20"/>
                <w:lang w:val="en-US"/>
              </w:rPr>
            </w:pPr>
          </w:p>
          <w:p w14:paraId="103F6571" w14:textId="77777777" w:rsidR="002F48A3" w:rsidRPr="00E5055C" w:rsidRDefault="002F48A3" w:rsidP="002F48A3">
            <w:pPr>
              <w:contextualSpacing/>
              <w:jc w:val="center"/>
              <w:rPr>
                <w:rFonts w:cstheme="minorHAnsi"/>
                <w:b/>
                <w:bCs/>
                <w:color w:val="000000"/>
                <w:sz w:val="20"/>
                <w:szCs w:val="20"/>
                <w:lang w:val="en-US"/>
              </w:rPr>
            </w:pPr>
            <w:r w:rsidRPr="00E5055C">
              <w:rPr>
                <w:rFonts w:cstheme="minorHAnsi"/>
                <w:b/>
                <w:bCs/>
                <w:color w:val="000000"/>
                <w:sz w:val="20"/>
                <w:szCs w:val="20"/>
                <w:lang w:val="en-US"/>
              </w:rPr>
              <w:t>94,03</w:t>
            </w:r>
          </w:p>
          <w:p w14:paraId="29546C51" w14:textId="1500E346" w:rsidR="002F48A3" w:rsidRPr="00E5055C" w:rsidRDefault="002F48A3" w:rsidP="002F48A3">
            <w:pPr>
              <w:contextualSpacing/>
              <w:jc w:val="center"/>
              <w:rPr>
                <w:rFonts w:cstheme="minorHAnsi"/>
                <w:b/>
                <w:bCs/>
                <w:color w:val="000000"/>
                <w:sz w:val="20"/>
                <w:szCs w:val="20"/>
                <w:lang w:val="en-US"/>
              </w:rPr>
            </w:pPr>
          </w:p>
        </w:tc>
        <w:tc>
          <w:tcPr>
            <w:tcW w:w="1559" w:type="dxa"/>
          </w:tcPr>
          <w:p w14:paraId="53F60242" w14:textId="77777777" w:rsidR="0075679B" w:rsidRDefault="0075679B" w:rsidP="002F48A3">
            <w:pPr>
              <w:contextualSpacing/>
              <w:jc w:val="center"/>
              <w:rPr>
                <w:rFonts w:cstheme="minorHAnsi"/>
                <w:b/>
                <w:bCs/>
                <w:color w:val="000000"/>
                <w:sz w:val="20"/>
                <w:szCs w:val="20"/>
                <w:lang w:val="en-US"/>
              </w:rPr>
            </w:pPr>
          </w:p>
          <w:p w14:paraId="26CC1E4B" w14:textId="3ED6DD56" w:rsidR="002F48A3" w:rsidRPr="00E5055C" w:rsidRDefault="002F48A3" w:rsidP="002F48A3">
            <w:pPr>
              <w:contextualSpacing/>
              <w:jc w:val="center"/>
              <w:rPr>
                <w:rFonts w:cstheme="minorHAnsi"/>
                <w:b/>
                <w:bCs/>
                <w:color w:val="000000"/>
                <w:sz w:val="20"/>
                <w:szCs w:val="20"/>
                <w:lang w:val="en-US"/>
              </w:rPr>
            </w:pPr>
            <w:r w:rsidRPr="00E5055C">
              <w:rPr>
                <w:rFonts w:cstheme="minorHAnsi"/>
                <w:b/>
                <w:bCs/>
                <w:color w:val="000000"/>
                <w:sz w:val="20"/>
                <w:szCs w:val="20"/>
                <w:lang w:val="en-US"/>
              </w:rPr>
              <w:t>1,248,760.16</w:t>
            </w:r>
          </w:p>
        </w:tc>
        <w:tc>
          <w:tcPr>
            <w:tcW w:w="1418" w:type="dxa"/>
          </w:tcPr>
          <w:p w14:paraId="5D059570" w14:textId="77777777" w:rsidR="002F48A3" w:rsidRPr="00E5055C" w:rsidRDefault="002F48A3" w:rsidP="002F48A3">
            <w:pPr>
              <w:contextualSpacing/>
              <w:jc w:val="center"/>
              <w:rPr>
                <w:rFonts w:cstheme="minorHAnsi"/>
                <w:color w:val="000000"/>
                <w:sz w:val="20"/>
                <w:szCs w:val="20"/>
                <w:lang w:val="en-US"/>
              </w:rPr>
            </w:pPr>
          </w:p>
        </w:tc>
        <w:tc>
          <w:tcPr>
            <w:tcW w:w="1701" w:type="dxa"/>
          </w:tcPr>
          <w:p w14:paraId="0D2BCEA1" w14:textId="661AC106" w:rsidR="002F48A3" w:rsidRPr="00E5055C" w:rsidRDefault="002F48A3" w:rsidP="002F48A3">
            <w:pPr>
              <w:contextualSpacing/>
              <w:jc w:val="center"/>
              <w:rPr>
                <w:rFonts w:cstheme="minorHAnsi"/>
                <w:color w:val="000000"/>
                <w:sz w:val="20"/>
                <w:szCs w:val="20"/>
                <w:lang w:val="en-US"/>
              </w:rPr>
            </w:pPr>
            <w:r w:rsidRPr="00E5055C">
              <w:rPr>
                <w:rFonts w:cstheme="minorHAnsi"/>
                <w:color w:val="000000"/>
                <w:sz w:val="20"/>
                <w:szCs w:val="20"/>
                <w:lang w:val="en-US"/>
              </w:rPr>
              <w:t>RAS</w:t>
            </w:r>
          </w:p>
        </w:tc>
      </w:tr>
      <w:tr w:rsidR="002F48A3" w:rsidRPr="00E5055C" w14:paraId="67FCD670" w14:textId="77777777" w:rsidTr="005A2E1A">
        <w:trPr>
          <w:trHeight w:val="500"/>
        </w:trPr>
        <w:tc>
          <w:tcPr>
            <w:tcW w:w="562" w:type="dxa"/>
          </w:tcPr>
          <w:p w14:paraId="506D6E3F" w14:textId="38A69ADA" w:rsidR="002F48A3" w:rsidRPr="00E5055C" w:rsidRDefault="002F48A3" w:rsidP="002F48A3">
            <w:pPr>
              <w:contextualSpacing/>
              <w:jc w:val="center"/>
              <w:rPr>
                <w:rFonts w:cstheme="minorHAnsi"/>
                <w:b/>
                <w:bCs/>
                <w:color w:val="000000"/>
                <w:sz w:val="20"/>
                <w:szCs w:val="20"/>
              </w:rPr>
            </w:pPr>
            <w:r w:rsidRPr="00E5055C">
              <w:rPr>
                <w:rFonts w:cstheme="minorHAnsi"/>
                <w:b/>
                <w:bCs/>
                <w:color w:val="000000"/>
                <w:sz w:val="20"/>
                <w:szCs w:val="20"/>
              </w:rPr>
              <w:t>5</w:t>
            </w:r>
          </w:p>
        </w:tc>
        <w:tc>
          <w:tcPr>
            <w:tcW w:w="2977" w:type="dxa"/>
            <w:noWrap/>
          </w:tcPr>
          <w:p w14:paraId="112B3C88" w14:textId="4047B9FD" w:rsidR="002F48A3" w:rsidRPr="00E5055C" w:rsidRDefault="002F48A3" w:rsidP="002F48A3">
            <w:pPr>
              <w:pStyle w:val="Default"/>
              <w:jc w:val="both"/>
              <w:rPr>
                <w:rFonts w:asciiTheme="minorHAnsi" w:hAnsiTheme="minorHAnsi" w:cstheme="minorHAnsi"/>
                <w:b/>
                <w:sz w:val="20"/>
                <w:szCs w:val="20"/>
                <w:lang w:val="fr-FR"/>
              </w:rPr>
            </w:pPr>
            <w:r w:rsidRPr="00E5055C">
              <w:rPr>
                <w:rFonts w:ascii="Calibri" w:eastAsia="MS Mincho" w:hAnsi="Calibri" w:cs="Calibri"/>
                <w:b/>
                <w:sz w:val="20"/>
                <w:szCs w:val="20"/>
              </w:rPr>
              <w:t>Groupement Artelia Côte d’Ivoire &amp; Artelia SAS &amp; PHOENIX CONSULTING INTERNATIONAL SAS</w:t>
            </w:r>
          </w:p>
        </w:tc>
        <w:tc>
          <w:tcPr>
            <w:tcW w:w="1276" w:type="dxa"/>
          </w:tcPr>
          <w:p w14:paraId="42BDF87C" w14:textId="686F4525" w:rsidR="002F48A3" w:rsidRPr="00E5055C" w:rsidRDefault="002F48A3" w:rsidP="002F48A3">
            <w:pPr>
              <w:contextualSpacing/>
              <w:jc w:val="center"/>
              <w:rPr>
                <w:rFonts w:cstheme="minorHAnsi"/>
                <w:b/>
                <w:bCs/>
                <w:color w:val="000000"/>
                <w:sz w:val="20"/>
                <w:szCs w:val="20"/>
                <w:lang w:val="en-US"/>
              </w:rPr>
            </w:pPr>
            <w:r w:rsidRPr="00E5055C">
              <w:rPr>
                <w:rFonts w:cstheme="minorHAnsi"/>
                <w:b/>
                <w:bCs/>
                <w:color w:val="000000"/>
                <w:sz w:val="20"/>
                <w:szCs w:val="20"/>
                <w:lang w:val="en-US"/>
              </w:rPr>
              <w:t>86,43</w:t>
            </w:r>
          </w:p>
        </w:tc>
        <w:tc>
          <w:tcPr>
            <w:tcW w:w="1559" w:type="dxa"/>
          </w:tcPr>
          <w:p w14:paraId="0CF2870A" w14:textId="3ADC67FC" w:rsidR="002F48A3" w:rsidRPr="00E5055C" w:rsidRDefault="002F48A3" w:rsidP="002F48A3">
            <w:pPr>
              <w:contextualSpacing/>
              <w:jc w:val="center"/>
              <w:rPr>
                <w:rFonts w:cstheme="minorHAnsi"/>
                <w:b/>
                <w:bCs/>
                <w:color w:val="000000"/>
                <w:sz w:val="20"/>
                <w:szCs w:val="20"/>
                <w:lang w:val="en-US"/>
              </w:rPr>
            </w:pPr>
          </w:p>
        </w:tc>
        <w:tc>
          <w:tcPr>
            <w:tcW w:w="1418" w:type="dxa"/>
          </w:tcPr>
          <w:p w14:paraId="2FF790D6" w14:textId="348DFF8C" w:rsidR="002F48A3" w:rsidRPr="00E5055C" w:rsidRDefault="002F48A3" w:rsidP="002F48A3">
            <w:pPr>
              <w:contextualSpacing/>
              <w:jc w:val="center"/>
              <w:rPr>
                <w:rFonts w:cstheme="minorHAnsi"/>
                <w:color w:val="000000"/>
                <w:sz w:val="20"/>
                <w:szCs w:val="20"/>
                <w:lang w:val="en-US"/>
              </w:rPr>
            </w:pPr>
            <w:r w:rsidRPr="00E5055C">
              <w:rPr>
                <w:rFonts w:cstheme="minorHAnsi"/>
                <w:b/>
                <w:bCs/>
                <w:color w:val="000000"/>
                <w:sz w:val="20"/>
                <w:szCs w:val="20"/>
                <w:lang w:val="en-US"/>
              </w:rPr>
              <w:t>671.400.000</w:t>
            </w:r>
          </w:p>
        </w:tc>
        <w:tc>
          <w:tcPr>
            <w:tcW w:w="1701" w:type="dxa"/>
          </w:tcPr>
          <w:p w14:paraId="7CBFDFE2" w14:textId="2B6BFAFE" w:rsidR="002F48A3" w:rsidRPr="00E5055C" w:rsidRDefault="002F48A3" w:rsidP="002F48A3">
            <w:pPr>
              <w:contextualSpacing/>
              <w:jc w:val="center"/>
              <w:rPr>
                <w:rFonts w:cstheme="minorHAnsi"/>
                <w:color w:val="000000"/>
                <w:sz w:val="20"/>
                <w:szCs w:val="20"/>
                <w:lang w:val="en-US"/>
              </w:rPr>
            </w:pPr>
            <w:r w:rsidRPr="00E5055C">
              <w:rPr>
                <w:rFonts w:cstheme="minorHAnsi"/>
                <w:color w:val="000000"/>
                <w:sz w:val="20"/>
                <w:szCs w:val="20"/>
                <w:lang w:val="en-US"/>
              </w:rPr>
              <w:t>RAS</w:t>
            </w:r>
          </w:p>
        </w:tc>
      </w:tr>
      <w:tr w:rsidR="002F48A3" w:rsidRPr="00E5055C" w14:paraId="67842D78" w14:textId="77777777" w:rsidTr="005A2E1A">
        <w:trPr>
          <w:trHeight w:val="500"/>
        </w:trPr>
        <w:tc>
          <w:tcPr>
            <w:tcW w:w="562" w:type="dxa"/>
          </w:tcPr>
          <w:p w14:paraId="435105B2" w14:textId="77095AFB" w:rsidR="002F48A3" w:rsidRPr="00E5055C" w:rsidRDefault="002F48A3" w:rsidP="002F48A3">
            <w:pPr>
              <w:contextualSpacing/>
              <w:jc w:val="center"/>
              <w:rPr>
                <w:rFonts w:cstheme="minorHAnsi"/>
                <w:b/>
                <w:bCs/>
                <w:color w:val="000000"/>
                <w:sz w:val="20"/>
                <w:szCs w:val="20"/>
              </w:rPr>
            </w:pPr>
            <w:r w:rsidRPr="00E5055C">
              <w:rPr>
                <w:rFonts w:cstheme="minorHAnsi"/>
                <w:b/>
                <w:bCs/>
                <w:color w:val="000000"/>
                <w:sz w:val="20"/>
                <w:szCs w:val="20"/>
              </w:rPr>
              <w:t>6</w:t>
            </w:r>
          </w:p>
        </w:tc>
        <w:tc>
          <w:tcPr>
            <w:tcW w:w="2977" w:type="dxa"/>
            <w:noWrap/>
          </w:tcPr>
          <w:p w14:paraId="16544CB7" w14:textId="3CF445DF" w:rsidR="002F48A3" w:rsidRPr="00E5055C" w:rsidRDefault="002F48A3" w:rsidP="002F48A3">
            <w:pPr>
              <w:pStyle w:val="Default"/>
              <w:jc w:val="both"/>
              <w:rPr>
                <w:rFonts w:ascii="Calibri" w:eastAsia="MS Mincho" w:hAnsi="Calibri" w:cs="Calibri"/>
                <w:b/>
                <w:sz w:val="20"/>
                <w:szCs w:val="20"/>
              </w:rPr>
            </w:pPr>
            <w:r w:rsidRPr="00E5055C">
              <w:rPr>
                <w:rFonts w:ascii="Calibri" w:hAnsi="Calibri" w:cs="Calibri"/>
                <w:b/>
                <w:sz w:val="20"/>
                <w:szCs w:val="20"/>
              </w:rPr>
              <w:t>Groupement Paris Infrastructure Advisory &amp; Tractebel Engineering SARL-U</w:t>
            </w:r>
          </w:p>
        </w:tc>
        <w:tc>
          <w:tcPr>
            <w:tcW w:w="1276" w:type="dxa"/>
          </w:tcPr>
          <w:p w14:paraId="3B0FD429" w14:textId="0531707E" w:rsidR="002F48A3" w:rsidRPr="00E5055C" w:rsidRDefault="002F48A3" w:rsidP="002F48A3">
            <w:pPr>
              <w:contextualSpacing/>
              <w:jc w:val="center"/>
              <w:rPr>
                <w:rFonts w:cstheme="minorHAnsi"/>
                <w:b/>
                <w:bCs/>
                <w:color w:val="000000"/>
                <w:sz w:val="20"/>
                <w:szCs w:val="20"/>
                <w:lang w:val="en-US"/>
              </w:rPr>
            </w:pPr>
            <w:r w:rsidRPr="00E5055C">
              <w:rPr>
                <w:rFonts w:cstheme="minorHAnsi"/>
                <w:b/>
                <w:bCs/>
                <w:color w:val="000000"/>
                <w:sz w:val="20"/>
                <w:szCs w:val="20"/>
                <w:lang w:val="en-US"/>
              </w:rPr>
              <w:t>85,90</w:t>
            </w:r>
          </w:p>
        </w:tc>
        <w:tc>
          <w:tcPr>
            <w:tcW w:w="1559" w:type="dxa"/>
          </w:tcPr>
          <w:p w14:paraId="694AEDE7" w14:textId="62003949" w:rsidR="002F48A3" w:rsidRPr="00E5055C" w:rsidRDefault="002F48A3" w:rsidP="002F48A3">
            <w:pPr>
              <w:contextualSpacing/>
              <w:jc w:val="center"/>
              <w:rPr>
                <w:rFonts w:cstheme="minorHAnsi"/>
                <w:b/>
                <w:bCs/>
                <w:color w:val="000000"/>
                <w:sz w:val="20"/>
                <w:szCs w:val="20"/>
                <w:lang w:val="en-US"/>
              </w:rPr>
            </w:pPr>
            <w:r w:rsidRPr="00E5055C">
              <w:rPr>
                <w:rFonts w:cstheme="minorHAnsi"/>
                <w:b/>
                <w:bCs/>
                <w:color w:val="000000"/>
                <w:sz w:val="20"/>
                <w:szCs w:val="20"/>
                <w:lang w:val="en-US"/>
              </w:rPr>
              <w:t>607,062</w:t>
            </w:r>
          </w:p>
        </w:tc>
        <w:tc>
          <w:tcPr>
            <w:tcW w:w="1418" w:type="dxa"/>
          </w:tcPr>
          <w:p w14:paraId="7A959BEB" w14:textId="3DA27FBC" w:rsidR="002F48A3" w:rsidRPr="00E5055C" w:rsidRDefault="002F48A3" w:rsidP="002F48A3">
            <w:pPr>
              <w:contextualSpacing/>
              <w:jc w:val="center"/>
              <w:rPr>
                <w:rFonts w:cstheme="minorHAnsi"/>
                <w:b/>
                <w:bCs/>
                <w:color w:val="000000"/>
                <w:sz w:val="20"/>
                <w:szCs w:val="20"/>
                <w:lang w:val="en-US"/>
              </w:rPr>
            </w:pPr>
            <w:r w:rsidRPr="00E5055C">
              <w:rPr>
                <w:rFonts w:cstheme="minorHAnsi"/>
                <w:b/>
                <w:bCs/>
                <w:color w:val="000000"/>
                <w:sz w:val="20"/>
                <w:szCs w:val="20"/>
                <w:lang w:val="en-US"/>
              </w:rPr>
              <w:t>299.366.060</w:t>
            </w:r>
          </w:p>
        </w:tc>
        <w:tc>
          <w:tcPr>
            <w:tcW w:w="1701" w:type="dxa"/>
          </w:tcPr>
          <w:p w14:paraId="7ADC10FA" w14:textId="6888A6C1" w:rsidR="002F48A3" w:rsidRPr="00E5055C" w:rsidRDefault="002F48A3" w:rsidP="002F48A3">
            <w:pPr>
              <w:contextualSpacing/>
              <w:jc w:val="center"/>
              <w:rPr>
                <w:rFonts w:cstheme="minorHAnsi"/>
                <w:color w:val="000000"/>
                <w:sz w:val="20"/>
                <w:szCs w:val="20"/>
                <w:lang w:val="en-US"/>
              </w:rPr>
            </w:pPr>
            <w:r w:rsidRPr="00E5055C">
              <w:rPr>
                <w:rFonts w:cstheme="minorHAnsi"/>
                <w:color w:val="000000"/>
                <w:sz w:val="20"/>
                <w:szCs w:val="20"/>
                <w:lang w:val="en-US"/>
              </w:rPr>
              <w:t>RAS</w:t>
            </w:r>
          </w:p>
        </w:tc>
      </w:tr>
      <w:tr w:rsidR="002F48A3" w:rsidRPr="00E5055C" w14:paraId="473B8E01" w14:textId="77777777" w:rsidTr="005A2E1A">
        <w:trPr>
          <w:trHeight w:val="500"/>
        </w:trPr>
        <w:tc>
          <w:tcPr>
            <w:tcW w:w="562" w:type="dxa"/>
          </w:tcPr>
          <w:p w14:paraId="41CD77A4" w14:textId="1DD63A6F" w:rsidR="002F48A3" w:rsidRPr="00E5055C" w:rsidRDefault="002F48A3" w:rsidP="002F48A3">
            <w:pPr>
              <w:contextualSpacing/>
              <w:jc w:val="center"/>
              <w:rPr>
                <w:rFonts w:cstheme="minorHAnsi"/>
                <w:b/>
                <w:bCs/>
                <w:color w:val="000000"/>
                <w:sz w:val="20"/>
                <w:szCs w:val="20"/>
              </w:rPr>
            </w:pPr>
            <w:r w:rsidRPr="00E5055C">
              <w:rPr>
                <w:rFonts w:cstheme="minorHAnsi"/>
                <w:b/>
                <w:bCs/>
                <w:color w:val="000000"/>
                <w:sz w:val="20"/>
                <w:szCs w:val="20"/>
              </w:rPr>
              <w:t>7</w:t>
            </w:r>
          </w:p>
        </w:tc>
        <w:tc>
          <w:tcPr>
            <w:tcW w:w="2977" w:type="dxa"/>
            <w:noWrap/>
          </w:tcPr>
          <w:p w14:paraId="0273A26E" w14:textId="6667E5A4" w:rsidR="002F48A3" w:rsidRPr="00E5055C" w:rsidRDefault="002F48A3" w:rsidP="002F48A3">
            <w:pPr>
              <w:pStyle w:val="Default"/>
              <w:jc w:val="both"/>
              <w:rPr>
                <w:rFonts w:asciiTheme="minorHAnsi" w:hAnsiTheme="minorHAnsi" w:cstheme="minorHAnsi"/>
                <w:b/>
                <w:sz w:val="20"/>
                <w:szCs w:val="20"/>
                <w:lang w:val="fr-FR"/>
              </w:rPr>
            </w:pPr>
            <w:r w:rsidRPr="00E5055C">
              <w:rPr>
                <w:rFonts w:ascii="Calibri" w:hAnsi="Calibri" w:cs="Calibri"/>
                <w:b/>
                <w:sz w:val="20"/>
                <w:szCs w:val="20"/>
              </w:rPr>
              <w:t>QUANTUM AMERICA CORP</w:t>
            </w:r>
          </w:p>
        </w:tc>
        <w:tc>
          <w:tcPr>
            <w:tcW w:w="1276" w:type="dxa"/>
          </w:tcPr>
          <w:p w14:paraId="292B03E5" w14:textId="3AE1AADB" w:rsidR="002F48A3" w:rsidRPr="00E5055C" w:rsidRDefault="002F48A3" w:rsidP="002F48A3">
            <w:pPr>
              <w:contextualSpacing/>
              <w:jc w:val="center"/>
              <w:rPr>
                <w:rFonts w:cstheme="minorHAnsi"/>
                <w:b/>
                <w:bCs/>
                <w:color w:val="000000"/>
                <w:sz w:val="20"/>
                <w:szCs w:val="20"/>
                <w:lang w:val="en-US"/>
              </w:rPr>
            </w:pPr>
            <w:r w:rsidRPr="00E5055C">
              <w:rPr>
                <w:rFonts w:cstheme="minorHAnsi"/>
                <w:b/>
                <w:bCs/>
                <w:color w:val="000000"/>
                <w:sz w:val="20"/>
                <w:szCs w:val="20"/>
                <w:lang w:val="en-US"/>
              </w:rPr>
              <w:t>80,45</w:t>
            </w:r>
          </w:p>
        </w:tc>
        <w:tc>
          <w:tcPr>
            <w:tcW w:w="1559" w:type="dxa"/>
          </w:tcPr>
          <w:p w14:paraId="724128EE" w14:textId="61BAEF26" w:rsidR="002F48A3" w:rsidRPr="00E5055C" w:rsidRDefault="002F48A3" w:rsidP="002F48A3">
            <w:pPr>
              <w:contextualSpacing/>
              <w:jc w:val="center"/>
              <w:rPr>
                <w:rFonts w:cstheme="minorHAnsi"/>
                <w:b/>
                <w:bCs/>
                <w:color w:val="000000"/>
                <w:sz w:val="20"/>
                <w:szCs w:val="20"/>
                <w:lang w:val="en-US"/>
              </w:rPr>
            </w:pPr>
            <w:r w:rsidRPr="00E5055C">
              <w:rPr>
                <w:rFonts w:cstheme="minorHAnsi"/>
                <w:b/>
                <w:bCs/>
                <w:color w:val="000000"/>
                <w:sz w:val="20"/>
                <w:szCs w:val="20"/>
                <w:lang w:val="en-US"/>
              </w:rPr>
              <w:t>750,000</w:t>
            </w:r>
          </w:p>
        </w:tc>
        <w:tc>
          <w:tcPr>
            <w:tcW w:w="1418" w:type="dxa"/>
          </w:tcPr>
          <w:p w14:paraId="6F3CA7B7" w14:textId="77777777" w:rsidR="002F48A3" w:rsidRPr="00E5055C" w:rsidRDefault="002F48A3" w:rsidP="002F48A3">
            <w:pPr>
              <w:contextualSpacing/>
              <w:jc w:val="center"/>
              <w:rPr>
                <w:rFonts w:cstheme="minorHAnsi"/>
                <w:color w:val="000000"/>
                <w:sz w:val="20"/>
                <w:szCs w:val="20"/>
                <w:lang w:val="en-US"/>
              </w:rPr>
            </w:pPr>
          </w:p>
        </w:tc>
        <w:tc>
          <w:tcPr>
            <w:tcW w:w="1701" w:type="dxa"/>
          </w:tcPr>
          <w:p w14:paraId="5A17343A" w14:textId="5D723B10" w:rsidR="002F48A3" w:rsidRPr="00E5055C" w:rsidRDefault="002F48A3" w:rsidP="002F48A3">
            <w:pPr>
              <w:contextualSpacing/>
              <w:jc w:val="center"/>
              <w:rPr>
                <w:rFonts w:cstheme="minorHAnsi"/>
                <w:color w:val="000000"/>
                <w:sz w:val="20"/>
                <w:szCs w:val="20"/>
                <w:lang w:val="en-US"/>
              </w:rPr>
            </w:pPr>
            <w:r w:rsidRPr="00E5055C">
              <w:rPr>
                <w:rFonts w:cstheme="minorHAnsi"/>
                <w:color w:val="000000"/>
                <w:sz w:val="20"/>
                <w:szCs w:val="20"/>
                <w:lang w:val="en-US"/>
              </w:rPr>
              <w:t>RAS</w:t>
            </w:r>
          </w:p>
        </w:tc>
      </w:tr>
    </w:tbl>
    <w:p w14:paraId="42BDBF7B" w14:textId="77777777" w:rsidR="00E5055C" w:rsidRDefault="00E5055C" w:rsidP="00E5055C">
      <w:pPr>
        <w:pStyle w:val="Paragraphedeliste"/>
        <w:spacing w:after="0" w:line="240" w:lineRule="auto"/>
        <w:ind w:left="284"/>
        <w:rPr>
          <w:rFonts w:cstheme="minorHAnsi"/>
          <w:b/>
          <w:u w:val="single"/>
        </w:rPr>
      </w:pPr>
    </w:p>
    <w:p w14:paraId="3ED61AF3" w14:textId="77777777" w:rsidR="00E5055C" w:rsidRDefault="00E5055C" w:rsidP="00E5055C">
      <w:pPr>
        <w:pStyle w:val="Paragraphedeliste"/>
        <w:spacing w:after="0" w:line="240" w:lineRule="auto"/>
        <w:ind w:left="284"/>
        <w:rPr>
          <w:rFonts w:cstheme="minorHAnsi"/>
          <w:b/>
          <w:u w:val="single"/>
        </w:rPr>
      </w:pPr>
    </w:p>
    <w:p w14:paraId="17338767" w14:textId="77777777" w:rsidR="00E5055C" w:rsidRDefault="00E5055C" w:rsidP="00E5055C">
      <w:pPr>
        <w:pStyle w:val="Paragraphedeliste"/>
        <w:spacing w:after="0" w:line="240" w:lineRule="auto"/>
        <w:ind w:left="284"/>
        <w:rPr>
          <w:rFonts w:cstheme="minorHAnsi"/>
          <w:b/>
          <w:u w:val="single"/>
        </w:rPr>
      </w:pPr>
    </w:p>
    <w:p w14:paraId="201A1342" w14:textId="77777777" w:rsidR="00E5055C" w:rsidRDefault="00E5055C" w:rsidP="00E5055C">
      <w:pPr>
        <w:pStyle w:val="Paragraphedeliste"/>
        <w:spacing w:after="0" w:line="240" w:lineRule="auto"/>
        <w:ind w:left="284"/>
        <w:rPr>
          <w:rFonts w:cstheme="minorHAnsi"/>
          <w:b/>
          <w:u w:val="single"/>
        </w:rPr>
      </w:pPr>
    </w:p>
    <w:p w14:paraId="6FB868BD" w14:textId="77777777" w:rsidR="00E5055C" w:rsidRDefault="00E5055C" w:rsidP="00E5055C">
      <w:pPr>
        <w:pStyle w:val="Paragraphedeliste"/>
        <w:spacing w:after="0" w:line="240" w:lineRule="auto"/>
        <w:ind w:left="284"/>
        <w:rPr>
          <w:rFonts w:cstheme="minorHAnsi"/>
          <w:b/>
          <w:u w:val="single"/>
        </w:rPr>
      </w:pPr>
    </w:p>
    <w:p w14:paraId="207C383B" w14:textId="109BC413" w:rsidR="00D82E7F" w:rsidRPr="00BE6B61" w:rsidRDefault="00D82E7F" w:rsidP="00D82E7F">
      <w:pPr>
        <w:pStyle w:val="Paragraphedeliste"/>
        <w:numPr>
          <w:ilvl w:val="0"/>
          <w:numId w:val="5"/>
        </w:numPr>
        <w:spacing w:after="0" w:line="240" w:lineRule="auto"/>
        <w:ind w:left="284"/>
        <w:rPr>
          <w:rFonts w:cstheme="minorHAnsi"/>
          <w:b/>
          <w:u w:val="single"/>
        </w:rPr>
      </w:pPr>
      <w:r w:rsidRPr="00BE6B61">
        <w:rPr>
          <w:rFonts w:cstheme="minorHAnsi"/>
          <w:b/>
          <w:u w:val="single"/>
        </w:rPr>
        <w:lastRenderedPageBreak/>
        <w:t xml:space="preserve">Clôture de la séance </w:t>
      </w:r>
    </w:p>
    <w:p w14:paraId="5885EC46" w14:textId="77777777" w:rsidR="00D82E7F" w:rsidRPr="00BE6B61" w:rsidRDefault="00D82E7F" w:rsidP="00D82E7F">
      <w:pPr>
        <w:autoSpaceDE w:val="0"/>
        <w:autoSpaceDN w:val="0"/>
        <w:adjustRightInd w:val="0"/>
        <w:rPr>
          <w:rFonts w:cstheme="minorHAnsi"/>
        </w:rPr>
      </w:pPr>
    </w:p>
    <w:p w14:paraId="24C62627" w14:textId="404B98D3" w:rsidR="00D82E7F" w:rsidRPr="00BE6B61" w:rsidRDefault="00D82E7F" w:rsidP="00D82E7F">
      <w:pPr>
        <w:autoSpaceDE w:val="0"/>
        <w:autoSpaceDN w:val="0"/>
        <w:adjustRightInd w:val="0"/>
        <w:jc w:val="both"/>
        <w:rPr>
          <w:rFonts w:cstheme="minorHAnsi"/>
        </w:rPr>
      </w:pPr>
      <w:r w:rsidRPr="00BE6B61">
        <w:rPr>
          <w:rFonts w:cstheme="minorHAnsi"/>
        </w:rPr>
        <w:t xml:space="preserve">L’Agent </w:t>
      </w:r>
      <w:r w:rsidR="00C554B3">
        <w:rPr>
          <w:rFonts w:cstheme="minorHAnsi"/>
        </w:rPr>
        <w:t xml:space="preserve">Intérimaire </w:t>
      </w:r>
      <w:r w:rsidRPr="00BE6B61">
        <w:rPr>
          <w:rFonts w:cstheme="minorHAnsi"/>
        </w:rPr>
        <w:t xml:space="preserve">de Passation des Marchés a remercié les participants pour leur présence et leur participation à la séance d’ouverture des offres financières et a indiqué les prochaines étapes du processus. </w:t>
      </w:r>
    </w:p>
    <w:p w14:paraId="4172544F" w14:textId="3B15FA8B" w:rsidR="00D82E7F" w:rsidRPr="00BE6B61" w:rsidRDefault="00D82E7F" w:rsidP="006F4C25">
      <w:pPr>
        <w:jc w:val="both"/>
        <w:rPr>
          <w:rFonts w:cstheme="minorHAnsi"/>
        </w:rPr>
      </w:pPr>
      <w:r w:rsidRPr="00BE6B61">
        <w:rPr>
          <w:rFonts w:cstheme="minorHAnsi"/>
        </w:rPr>
        <w:t xml:space="preserve">La séance d’ouverture a pris </w:t>
      </w:r>
      <w:r w:rsidRPr="005A2E1A">
        <w:rPr>
          <w:rFonts w:cstheme="minorHAnsi"/>
        </w:rPr>
        <w:t>fin à 1</w:t>
      </w:r>
      <w:r w:rsidR="004E6EBC" w:rsidRPr="005A2E1A">
        <w:rPr>
          <w:rFonts w:cstheme="minorHAnsi"/>
        </w:rPr>
        <w:t>6</w:t>
      </w:r>
      <w:r w:rsidRPr="005A2E1A">
        <w:rPr>
          <w:rFonts w:cstheme="minorHAnsi"/>
        </w:rPr>
        <w:t>h</w:t>
      </w:r>
      <w:r w:rsidR="003C6971" w:rsidRPr="005A2E1A">
        <w:rPr>
          <w:rFonts w:cstheme="minorHAnsi"/>
        </w:rPr>
        <w:t>50</w:t>
      </w:r>
      <w:r w:rsidRPr="005A2E1A">
        <w:rPr>
          <w:rFonts w:cstheme="minorHAnsi"/>
        </w:rPr>
        <w:t>mn.</w:t>
      </w:r>
    </w:p>
    <w:p w14:paraId="3670AF9C" w14:textId="39EBEB7D" w:rsidR="00D82B1A" w:rsidRDefault="00D82E7F" w:rsidP="006F4C25">
      <w:pPr>
        <w:jc w:val="right"/>
        <w:rPr>
          <w:rFonts w:cstheme="minorHAnsi"/>
        </w:rPr>
      </w:pPr>
      <w:r w:rsidRPr="00BE6B61">
        <w:rPr>
          <w:rFonts w:cstheme="minorHAnsi"/>
        </w:rPr>
        <w:t xml:space="preserve">Fait à Abidjan, le </w:t>
      </w:r>
      <w:r w:rsidR="00C554B3">
        <w:rPr>
          <w:rFonts w:cstheme="minorHAnsi"/>
        </w:rPr>
        <w:t xml:space="preserve">10 août </w:t>
      </w:r>
      <w:r w:rsidRPr="00BE6B61">
        <w:rPr>
          <w:rFonts w:cstheme="minorHAnsi"/>
        </w:rPr>
        <w:t>202</w:t>
      </w:r>
      <w:r w:rsidR="00C554B3">
        <w:rPr>
          <w:rFonts w:cstheme="minorHAnsi"/>
        </w:rPr>
        <w:t>6</w:t>
      </w:r>
    </w:p>
    <w:p w14:paraId="0484F2B2" w14:textId="77777777" w:rsidR="00414BDA" w:rsidRDefault="00414BDA" w:rsidP="006F4C25">
      <w:pPr>
        <w:jc w:val="right"/>
        <w:rPr>
          <w:rFonts w:cstheme="minorHAnsi"/>
        </w:rPr>
      </w:pPr>
    </w:p>
    <w:p w14:paraId="4789090D" w14:textId="77777777" w:rsidR="0078792F" w:rsidRDefault="0078792F">
      <w:pPr>
        <w:spacing w:line="259" w:lineRule="auto"/>
        <w:rPr>
          <w:rFonts w:cstheme="minorHAnsi"/>
          <w:b/>
          <w:bCs/>
          <w:u w:val="single"/>
        </w:rPr>
      </w:pPr>
      <w:r>
        <w:rPr>
          <w:rFonts w:cstheme="minorHAnsi"/>
          <w:b/>
          <w:bCs/>
          <w:u w:val="single"/>
        </w:rPr>
        <w:br w:type="page"/>
      </w:r>
    </w:p>
    <w:p w14:paraId="0EBAFAA3" w14:textId="54CFEB77" w:rsidR="00414BDA" w:rsidRDefault="00414BDA" w:rsidP="00414BDA">
      <w:pPr>
        <w:jc w:val="center"/>
        <w:rPr>
          <w:rFonts w:cstheme="minorHAnsi"/>
          <w:b/>
          <w:bCs/>
          <w:u w:val="single"/>
        </w:rPr>
      </w:pPr>
      <w:r w:rsidRPr="00414BDA">
        <w:rPr>
          <w:rFonts w:cstheme="minorHAnsi"/>
          <w:b/>
          <w:bCs/>
          <w:u w:val="single"/>
        </w:rPr>
        <w:lastRenderedPageBreak/>
        <w:t>LISTE DE PRESENCE</w:t>
      </w:r>
    </w:p>
    <w:p w14:paraId="1BDF4F0B" w14:textId="5C7991AF" w:rsidR="0075679B" w:rsidRPr="00414BDA" w:rsidRDefault="0075679B" w:rsidP="00414BDA">
      <w:pPr>
        <w:jc w:val="center"/>
        <w:rPr>
          <w:rFonts w:eastAsia="Times New Roman" w:cstheme="minorHAnsi"/>
          <w:b/>
          <w:bCs/>
          <w:u w:val="single"/>
        </w:rPr>
      </w:pPr>
      <w:r>
        <w:object w:dxaOrig="1500" w:dyaOrig="981" w14:anchorId="0BC112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49pt" o:ole="">
            <v:imagedata r:id="rId10" o:title=""/>
          </v:shape>
          <o:OLEObject Type="Embed" ProgID="Acrobat.Document.2017" ShapeID="_x0000_i1027" DrawAspect="Icon" ObjectID="_1847980219" r:id="rId11"/>
        </w:object>
      </w:r>
    </w:p>
    <w:sectPr w:rsidR="0075679B" w:rsidRPr="00414BDA" w:rsidSect="00754C16">
      <w:pgSz w:w="11906" w:h="16838"/>
      <w:pgMar w:top="1418"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603B1" w14:textId="77777777" w:rsidR="00A3366A" w:rsidRDefault="00A3366A" w:rsidP="00060518">
      <w:pPr>
        <w:spacing w:after="0" w:line="240" w:lineRule="auto"/>
      </w:pPr>
      <w:r>
        <w:separator/>
      </w:r>
    </w:p>
  </w:endnote>
  <w:endnote w:type="continuationSeparator" w:id="0">
    <w:p w14:paraId="0260C188" w14:textId="77777777" w:rsidR="00A3366A" w:rsidRDefault="00A3366A" w:rsidP="00060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1EB1B" w14:textId="77777777" w:rsidR="00A3366A" w:rsidRDefault="00A3366A" w:rsidP="00060518">
      <w:pPr>
        <w:spacing w:after="0" w:line="240" w:lineRule="auto"/>
      </w:pPr>
      <w:r>
        <w:separator/>
      </w:r>
    </w:p>
  </w:footnote>
  <w:footnote w:type="continuationSeparator" w:id="0">
    <w:p w14:paraId="22291107" w14:textId="77777777" w:rsidR="00A3366A" w:rsidRDefault="00A3366A" w:rsidP="000605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64E6C"/>
    <w:multiLevelType w:val="hybridMultilevel"/>
    <w:tmpl w:val="B59CCA7C"/>
    <w:lvl w:ilvl="0" w:tplc="13B20A18">
      <w:start w:val="1"/>
      <w:numFmt w:val="bullet"/>
      <w:lvlText w:val="-"/>
      <w:lvlJc w:val="left"/>
      <w:pPr>
        <w:ind w:left="1440" w:hanging="360"/>
      </w:pPr>
      <w:rPr>
        <w:rFonts w:ascii="Times New Roman" w:eastAsia="Times New Roman" w:hAnsi="Times New Roman" w:hint="eastAsia"/>
        <w:sz w:val="22"/>
        <w:szCs w:val="2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2404665E"/>
    <w:multiLevelType w:val="hybridMultilevel"/>
    <w:tmpl w:val="A52AE3EC"/>
    <w:lvl w:ilvl="0" w:tplc="7F44ED96">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DDF6CCF"/>
    <w:multiLevelType w:val="hybridMultilevel"/>
    <w:tmpl w:val="14A8F4C6"/>
    <w:lvl w:ilvl="0" w:tplc="7A5C80BE">
      <w:start w:val="13"/>
      <w:numFmt w:val="bullet"/>
      <w:lvlText w:val="-"/>
      <w:lvlJc w:val="left"/>
      <w:pPr>
        <w:ind w:left="720" w:hanging="360"/>
      </w:pPr>
      <w:rPr>
        <w:rFonts w:ascii="Calibri" w:eastAsia="MS Mincho"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746311"/>
    <w:multiLevelType w:val="hybridMultilevel"/>
    <w:tmpl w:val="8334C2A0"/>
    <w:lvl w:ilvl="0" w:tplc="7A5C80BE">
      <w:start w:val="13"/>
      <w:numFmt w:val="bullet"/>
      <w:lvlText w:val="-"/>
      <w:lvlJc w:val="left"/>
      <w:pPr>
        <w:ind w:left="720" w:hanging="360"/>
      </w:pPr>
      <w:rPr>
        <w:rFonts w:ascii="Calibri" w:eastAsia="MS Mincho"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46F971BA"/>
    <w:multiLevelType w:val="hybridMultilevel"/>
    <w:tmpl w:val="798ED6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5F443B4"/>
    <w:multiLevelType w:val="hybridMultilevel"/>
    <w:tmpl w:val="1B422334"/>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6" w15:restartNumberingAfterBreak="0">
    <w:nsid w:val="6A921E69"/>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B9D7AD3"/>
    <w:multiLevelType w:val="hybridMultilevel"/>
    <w:tmpl w:val="8BB07FE0"/>
    <w:lvl w:ilvl="0" w:tplc="DA8A7E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AD4F1E"/>
    <w:multiLevelType w:val="hybridMultilevel"/>
    <w:tmpl w:val="D2F0E0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944920541">
    <w:abstractNumId w:val="5"/>
  </w:num>
  <w:num w:numId="2" w16cid:durableId="245193668">
    <w:abstractNumId w:val="0"/>
  </w:num>
  <w:num w:numId="3" w16cid:durableId="5850702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8134906">
    <w:abstractNumId w:val="3"/>
  </w:num>
  <w:num w:numId="5" w16cid:durableId="1322391467">
    <w:abstractNumId w:val="1"/>
  </w:num>
  <w:num w:numId="6" w16cid:durableId="1332565278">
    <w:abstractNumId w:val="2"/>
  </w:num>
  <w:num w:numId="7" w16cid:durableId="1788742799">
    <w:abstractNumId w:val="6"/>
  </w:num>
  <w:num w:numId="8" w16cid:durableId="1308586770">
    <w:abstractNumId w:val="4"/>
  </w:num>
  <w:num w:numId="9" w16cid:durableId="15775193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3A1"/>
    <w:rsid w:val="00017800"/>
    <w:rsid w:val="00032799"/>
    <w:rsid w:val="000357B7"/>
    <w:rsid w:val="00044133"/>
    <w:rsid w:val="000564D2"/>
    <w:rsid w:val="00060518"/>
    <w:rsid w:val="00061ED5"/>
    <w:rsid w:val="00063A03"/>
    <w:rsid w:val="00073A3F"/>
    <w:rsid w:val="000752B6"/>
    <w:rsid w:val="00092C5B"/>
    <w:rsid w:val="00096BF8"/>
    <w:rsid w:val="000A031F"/>
    <w:rsid w:val="000B72C5"/>
    <w:rsid w:val="000C0D4C"/>
    <w:rsid w:val="000C0D4F"/>
    <w:rsid w:val="000C3A43"/>
    <w:rsid w:val="000C7725"/>
    <w:rsid w:val="000F6220"/>
    <w:rsid w:val="00100299"/>
    <w:rsid w:val="0010567D"/>
    <w:rsid w:val="00122986"/>
    <w:rsid w:val="00132CD9"/>
    <w:rsid w:val="00151139"/>
    <w:rsid w:val="00155A7F"/>
    <w:rsid w:val="00161B77"/>
    <w:rsid w:val="00170B4C"/>
    <w:rsid w:val="00174B19"/>
    <w:rsid w:val="00185300"/>
    <w:rsid w:val="001B04B2"/>
    <w:rsid w:val="001D6F86"/>
    <w:rsid w:val="001E4B54"/>
    <w:rsid w:val="001E6E12"/>
    <w:rsid w:val="001F6129"/>
    <w:rsid w:val="002066C3"/>
    <w:rsid w:val="0021370B"/>
    <w:rsid w:val="00241436"/>
    <w:rsid w:val="00243EF4"/>
    <w:rsid w:val="00247970"/>
    <w:rsid w:val="00273AD5"/>
    <w:rsid w:val="002763E3"/>
    <w:rsid w:val="00276804"/>
    <w:rsid w:val="002923A1"/>
    <w:rsid w:val="002945BF"/>
    <w:rsid w:val="002B61DB"/>
    <w:rsid w:val="002C5EF1"/>
    <w:rsid w:val="002E326C"/>
    <w:rsid w:val="002F48A3"/>
    <w:rsid w:val="00307D82"/>
    <w:rsid w:val="00331AC0"/>
    <w:rsid w:val="00343A50"/>
    <w:rsid w:val="00344157"/>
    <w:rsid w:val="0034491C"/>
    <w:rsid w:val="00347AF2"/>
    <w:rsid w:val="00355D80"/>
    <w:rsid w:val="003653A8"/>
    <w:rsid w:val="003775E5"/>
    <w:rsid w:val="00382588"/>
    <w:rsid w:val="003A05DF"/>
    <w:rsid w:val="003A6C9B"/>
    <w:rsid w:val="003B1F9A"/>
    <w:rsid w:val="003B512C"/>
    <w:rsid w:val="003C0135"/>
    <w:rsid w:val="003C30E7"/>
    <w:rsid w:val="003C49EF"/>
    <w:rsid w:val="003C6971"/>
    <w:rsid w:val="003D0F61"/>
    <w:rsid w:val="003D3947"/>
    <w:rsid w:val="003D6EBF"/>
    <w:rsid w:val="003F2DB2"/>
    <w:rsid w:val="00402366"/>
    <w:rsid w:val="004102F7"/>
    <w:rsid w:val="00414BDA"/>
    <w:rsid w:val="004266DB"/>
    <w:rsid w:val="00435C25"/>
    <w:rsid w:val="004374CC"/>
    <w:rsid w:val="00445DF3"/>
    <w:rsid w:val="00447315"/>
    <w:rsid w:val="00447ECC"/>
    <w:rsid w:val="00462C2E"/>
    <w:rsid w:val="00497CFF"/>
    <w:rsid w:val="004A4099"/>
    <w:rsid w:val="004A59E0"/>
    <w:rsid w:val="004A7038"/>
    <w:rsid w:val="004B3434"/>
    <w:rsid w:val="004E6EBC"/>
    <w:rsid w:val="004F1AF2"/>
    <w:rsid w:val="004F5732"/>
    <w:rsid w:val="005112CC"/>
    <w:rsid w:val="00514C72"/>
    <w:rsid w:val="00521F78"/>
    <w:rsid w:val="0052405B"/>
    <w:rsid w:val="0053395E"/>
    <w:rsid w:val="00543910"/>
    <w:rsid w:val="005509ED"/>
    <w:rsid w:val="00554A03"/>
    <w:rsid w:val="00556B1F"/>
    <w:rsid w:val="0056688E"/>
    <w:rsid w:val="00573E8F"/>
    <w:rsid w:val="0059003F"/>
    <w:rsid w:val="005A2E1A"/>
    <w:rsid w:val="005B74EE"/>
    <w:rsid w:val="005D58F3"/>
    <w:rsid w:val="005E51D8"/>
    <w:rsid w:val="005E69C5"/>
    <w:rsid w:val="006055E8"/>
    <w:rsid w:val="0061416A"/>
    <w:rsid w:val="00621E76"/>
    <w:rsid w:val="00622417"/>
    <w:rsid w:val="00635D32"/>
    <w:rsid w:val="00647F06"/>
    <w:rsid w:val="0065576F"/>
    <w:rsid w:val="0068007D"/>
    <w:rsid w:val="00686C90"/>
    <w:rsid w:val="0069586B"/>
    <w:rsid w:val="006A24AC"/>
    <w:rsid w:val="006B27F3"/>
    <w:rsid w:val="006B30DC"/>
    <w:rsid w:val="006B6CA1"/>
    <w:rsid w:val="006F3864"/>
    <w:rsid w:val="006F4C25"/>
    <w:rsid w:val="0070543A"/>
    <w:rsid w:val="00722323"/>
    <w:rsid w:val="00731E27"/>
    <w:rsid w:val="00746A43"/>
    <w:rsid w:val="00754C16"/>
    <w:rsid w:val="0075679B"/>
    <w:rsid w:val="007601E2"/>
    <w:rsid w:val="00773903"/>
    <w:rsid w:val="00773E5F"/>
    <w:rsid w:val="00784B81"/>
    <w:rsid w:val="0078792F"/>
    <w:rsid w:val="007A575B"/>
    <w:rsid w:val="007E40E8"/>
    <w:rsid w:val="007F369F"/>
    <w:rsid w:val="007F4BC1"/>
    <w:rsid w:val="00800C13"/>
    <w:rsid w:val="008064B8"/>
    <w:rsid w:val="00853CD5"/>
    <w:rsid w:val="008568A0"/>
    <w:rsid w:val="008706FB"/>
    <w:rsid w:val="00880433"/>
    <w:rsid w:val="00882C42"/>
    <w:rsid w:val="00891F2D"/>
    <w:rsid w:val="00892856"/>
    <w:rsid w:val="0089356E"/>
    <w:rsid w:val="008A6BC8"/>
    <w:rsid w:val="008B0BAB"/>
    <w:rsid w:val="008B524C"/>
    <w:rsid w:val="008D44A5"/>
    <w:rsid w:val="008E264B"/>
    <w:rsid w:val="008E449A"/>
    <w:rsid w:val="008F577A"/>
    <w:rsid w:val="00956FE6"/>
    <w:rsid w:val="00964299"/>
    <w:rsid w:val="00981714"/>
    <w:rsid w:val="009A3C69"/>
    <w:rsid w:val="009A3E58"/>
    <w:rsid w:val="009B0361"/>
    <w:rsid w:val="009C1EED"/>
    <w:rsid w:val="009C592E"/>
    <w:rsid w:val="009D3558"/>
    <w:rsid w:val="009E2F94"/>
    <w:rsid w:val="009F1F4C"/>
    <w:rsid w:val="00A11C10"/>
    <w:rsid w:val="00A133B9"/>
    <w:rsid w:val="00A3366A"/>
    <w:rsid w:val="00A35BA2"/>
    <w:rsid w:val="00A46D17"/>
    <w:rsid w:val="00A53118"/>
    <w:rsid w:val="00A55281"/>
    <w:rsid w:val="00A6057A"/>
    <w:rsid w:val="00A913DD"/>
    <w:rsid w:val="00A93649"/>
    <w:rsid w:val="00A945F0"/>
    <w:rsid w:val="00AA471C"/>
    <w:rsid w:val="00AA4884"/>
    <w:rsid w:val="00AB63CF"/>
    <w:rsid w:val="00AD1F73"/>
    <w:rsid w:val="00AE2F75"/>
    <w:rsid w:val="00AE53AC"/>
    <w:rsid w:val="00AF01CD"/>
    <w:rsid w:val="00AF27CB"/>
    <w:rsid w:val="00AF3618"/>
    <w:rsid w:val="00AF4609"/>
    <w:rsid w:val="00B23BF4"/>
    <w:rsid w:val="00B27B22"/>
    <w:rsid w:val="00B370B9"/>
    <w:rsid w:val="00B438C6"/>
    <w:rsid w:val="00B57CD6"/>
    <w:rsid w:val="00B63738"/>
    <w:rsid w:val="00B678E3"/>
    <w:rsid w:val="00B83813"/>
    <w:rsid w:val="00B83BA8"/>
    <w:rsid w:val="00B86445"/>
    <w:rsid w:val="00B872BB"/>
    <w:rsid w:val="00BA2219"/>
    <w:rsid w:val="00BB1980"/>
    <w:rsid w:val="00BD19AF"/>
    <w:rsid w:val="00BD4844"/>
    <w:rsid w:val="00BD4CB2"/>
    <w:rsid w:val="00BE317D"/>
    <w:rsid w:val="00BE6B61"/>
    <w:rsid w:val="00C075A0"/>
    <w:rsid w:val="00C12D49"/>
    <w:rsid w:val="00C13DD0"/>
    <w:rsid w:val="00C15DC1"/>
    <w:rsid w:val="00C176B1"/>
    <w:rsid w:val="00C3110C"/>
    <w:rsid w:val="00C45343"/>
    <w:rsid w:val="00C514B5"/>
    <w:rsid w:val="00C554B3"/>
    <w:rsid w:val="00C56055"/>
    <w:rsid w:val="00C6183B"/>
    <w:rsid w:val="00C65DD6"/>
    <w:rsid w:val="00C73350"/>
    <w:rsid w:val="00C77D39"/>
    <w:rsid w:val="00C85D4F"/>
    <w:rsid w:val="00C90B3E"/>
    <w:rsid w:val="00C9177C"/>
    <w:rsid w:val="00CA0742"/>
    <w:rsid w:val="00CA4812"/>
    <w:rsid w:val="00CC02CB"/>
    <w:rsid w:val="00CC4732"/>
    <w:rsid w:val="00CD3971"/>
    <w:rsid w:val="00CE1984"/>
    <w:rsid w:val="00CF1FC9"/>
    <w:rsid w:val="00CF7822"/>
    <w:rsid w:val="00D04C60"/>
    <w:rsid w:val="00D17A12"/>
    <w:rsid w:val="00D2643B"/>
    <w:rsid w:val="00D31C8E"/>
    <w:rsid w:val="00D37CB7"/>
    <w:rsid w:val="00D44D21"/>
    <w:rsid w:val="00D50898"/>
    <w:rsid w:val="00D63F85"/>
    <w:rsid w:val="00D647BA"/>
    <w:rsid w:val="00D664E1"/>
    <w:rsid w:val="00D82B1A"/>
    <w:rsid w:val="00D82E7F"/>
    <w:rsid w:val="00D91771"/>
    <w:rsid w:val="00D9495C"/>
    <w:rsid w:val="00D9746E"/>
    <w:rsid w:val="00DA02A4"/>
    <w:rsid w:val="00DA700D"/>
    <w:rsid w:val="00DD2158"/>
    <w:rsid w:val="00DE0D72"/>
    <w:rsid w:val="00DE29CB"/>
    <w:rsid w:val="00DE3BE8"/>
    <w:rsid w:val="00DE7CC2"/>
    <w:rsid w:val="00E02038"/>
    <w:rsid w:val="00E21C01"/>
    <w:rsid w:val="00E24930"/>
    <w:rsid w:val="00E27A36"/>
    <w:rsid w:val="00E27EF1"/>
    <w:rsid w:val="00E417E6"/>
    <w:rsid w:val="00E5055C"/>
    <w:rsid w:val="00E50B7C"/>
    <w:rsid w:val="00E553C6"/>
    <w:rsid w:val="00E63385"/>
    <w:rsid w:val="00E63965"/>
    <w:rsid w:val="00E851E5"/>
    <w:rsid w:val="00E92A7C"/>
    <w:rsid w:val="00EC2CB3"/>
    <w:rsid w:val="00EC6C2C"/>
    <w:rsid w:val="00EE22D7"/>
    <w:rsid w:val="00EE4567"/>
    <w:rsid w:val="00EF65BB"/>
    <w:rsid w:val="00F31CC8"/>
    <w:rsid w:val="00F37098"/>
    <w:rsid w:val="00F400AA"/>
    <w:rsid w:val="00F43230"/>
    <w:rsid w:val="00F530BE"/>
    <w:rsid w:val="00F7481F"/>
    <w:rsid w:val="00F9629F"/>
    <w:rsid w:val="00FA740E"/>
    <w:rsid w:val="00FB4D15"/>
    <w:rsid w:val="00FD6C15"/>
    <w:rsid w:val="00FD7BF5"/>
    <w:rsid w:val="00FE4C9C"/>
    <w:rsid w:val="00FF271D"/>
    <w:rsid w:val="00FF2C1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05035"/>
  <w15:docId w15:val="{7BAF9B4F-30AA-454B-8F3A-3C3723456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3A1"/>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link w:val="En-tte1"/>
    <w:uiPriority w:val="99"/>
    <w:locked/>
    <w:rsid w:val="002923A1"/>
  </w:style>
  <w:style w:type="paragraph" w:customStyle="1" w:styleId="En-tte1">
    <w:name w:val="En-tête1"/>
    <w:basedOn w:val="Normal"/>
    <w:next w:val="En-tte"/>
    <w:link w:val="En-tteCar"/>
    <w:uiPriority w:val="99"/>
    <w:rsid w:val="002923A1"/>
    <w:pPr>
      <w:tabs>
        <w:tab w:val="center" w:pos="4536"/>
        <w:tab w:val="right" w:pos="9072"/>
      </w:tabs>
      <w:spacing w:after="0" w:line="240" w:lineRule="auto"/>
    </w:pPr>
  </w:style>
  <w:style w:type="paragraph" w:styleId="En-tte">
    <w:name w:val="header"/>
    <w:basedOn w:val="Normal"/>
    <w:link w:val="En-tteCar1"/>
    <w:uiPriority w:val="99"/>
    <w:unhideWhenUsed/>
    <w:rsid w:val="002923A1"/>
    <w:pPr>
      <w:tabs>
        <w:tab w:val="center" w:pos="4536"/>
        <w:tab w:val="right" w:pos="9072"/>
      </w:tabs>
      <w:spacing w:after="0" w:line="240" w:lineRule="auto"/>
    </w:pPr>
  </w:style>
  <w:style w:type="character" w:customStyle="1" w:styleId="En-tteCar1">
    <w:name w:val="En-tête Car1"/>
    <w:basedOn w:val="Policepardfaut"/>
    <w:link w:val="En-tte"/>
    <w:uiPriority w:val="99"/>
    <w:rsid w:val="002923A1"/>
  </w:style>
  <w:style w:type="paragraph" w:styleId="Pieddepage">
    <w:name w:val="footer"/>
    <w:basedOn w:val="Normal"/>
    <w:link w:val="PieddepageCar"/>
    <w:uiPriority w:val="99"/>
    <w:unhideWhenUsed/>
    <w:rsid w:val="0006051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60518"/>
  </w:style>
  <w:style w:type="paragraph" w:styleId="Textedebulles">
    <w:name w:val="Balloon Text"/>
    <w:basedOn w:val="Normal"/>
    <w:link w:val="TextedebullesCar"/>
    <w:uiPriority w:val="99"/>
    <w:semiHidden/>
    <w:unhideWhenUsed/>
    <w:rsid w:val="00A5528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5281"/>
    <w:rPr>
      <w:rFonts w:ascii="Tahoma" w:hAnsi="Tahoma" w:cs="Tahoma"/>
      <w:sz w:val="16"/>
      <w:szCs w:val="16"/>
    </w:rPr>
  </w:style>
  <w:style w:type="table" w:styleId="Grilledutableau">
    <w:name w:val="Table Grid"/>
    <w:basedOn w:val="TableauNormal"/>
    <w:uiPriority w:val="39"/>
    <w:rsid w:val="00A552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aliases w:val="Citation List,Graphic,List Paragraph1,Table of contents numbered,List Paragraph (bulleted list),Bullet 1 List,Numbered List Paragraph,Lvl 1 Bullet,Johan bulletList Paragraph,Bullet list,IFCL - List Paragraph,List Paragraph nowy"/>
    <w:basedOn w:val="Normal"/>
    <w:link w:val="ParagraphedelisteCar"/>
    <w:uiPriority w:val="34"/>
    <w:qFormat/>
    <w:rsid w:val="00C90B3E"/>
    <w:pPr>
      <w:spacing w:line="259" w:lineRule="auto"/>
      <w:ind w:left="720"/>
      <w:contextualSpacing/>
    </w:pPr>
    <w:rPr>
      <w:kern w:val="2"/>
      <w:lang w:val="fr-CI"/>
    </w:rPr>
  </w:style>
  <w:style w:type="character" w:styleId="Lienhypertexte">
    <w:name w:val="Hyperlink"/>
    <w:aliases w:val="TOC ADB"/>
    <w:basedOn w:val="Policepardfaut"/>
    <w:uiPriority w:val="99"/>
    <w:unhideWhenUsed/>
    <w:qFormat/>
    <w:rsid w:val="00B63738"/>
    <w:rPr>
      <w:color w:val="0563C1" w:themeColor="hyperlink"/>
      <w:u w:val="single"/>
    </w:rPr>
  </w:style>
  <w:style w:type="character" w:styleId="Marquedecommentaire">
    <w:name w:val="annotation reference"/>
    <w:basedOn w:val="Policepardfaut"/>
    <w:semiHidden/>
    <w:unhideWhenUsed/>
    <w:rsid w:val="00B63738"/>
    <w:rPr>
      <w:sz w:val="16"/>
      <w:szCs w:val="16"/>
    </w:rPr>
  </w:style>
  <w:style w:type="paragraph" w:styleId="Commentaire">
    <w:name w:val="annotation text"/>
    <w:basedOn w:val="Normal"/>
    <w:link w:val="CommentaireCar"/>
    <w:uiPriority w:val="99"/>
    <w:unhideWhenUsed/>
    <w:rsid w:val="00B63738"/>
    <w:pPr>
      <w:spacing w:after="0" w:line="240" w:lineRule="auto"/>
    </w:pPr>
    <w:rPr>
      <w:sz w:val="20"/>
      <w:szCs w:val="20"/>
    </w:rPr>
  </w:style>
  <w:style w:type="character" w:customStyle="1" w:styleId="CommentaireCar">
    <w:name w:val="Commentaire Car"/>
    <w:basedOn w:val="Policepardfaut"/>
    <w:link w:val="Commentaire"/>
    <w:uiPriority w:val="99"/>
    <w:rsid w:val="00B63738"/>
    <w:rPr>
      <w:sz w:val="20"/>
      <w:szCs w:val="20"/>
    </w:rPr>
  </w:style>
  <w:style w:type="paragraph" w:styleId="Corpsdetexte">
    <w:name w:val="Body Text"/>
    <w:basedOn w:val="Normal"/>
    <w:link w:val="CorpsdetexteCar"/>
    <w:uiPriority w:val="99"/>
    <w:unhideWhenUsed/>
    <w:rsid w:val="00B63738"/>
    <w:pPr>
      <w:spacing w:after="120" w:line="240" w:lineRule="auto"/>
    </w:pPr>
    <w:rPr>
      <w:sz w:val="24"/>
      <w:szCs w:val="24"/>
    </w:rPr>
  </w:style>
  <w:style w:type="character" w:customStyle="1" w:styleId="CorpsdetexteCar">
    <w:name w:val="Corps de texte Car"/>
    <w:basedOn w:val="Policepardfaut"/>
    <w:link w:val="Corpsdetexte"/>
    <w:uiPriority w:val="99"/>
    <w:rsid w:val="00B63738"/>
    <w:rPr>
      <w:sz w:val="24"/>
      <w:szCs w:val="24"/>
    </w:rPr>
  </w:style>
  <w:style w:type="paragraph" w:styleId="NormalWeb">
    <w:name w:val="Normal (Web)"/>
    <w:basedOn w:val="Normal"/>
    <w:uiPriority w:val="99"/>
    <w:unhideWhenUsed/>
    <w:rsid w:val="00B63738"/>
    <w:pPr>
      <w:spacing w:before="100" w:beforeAutospacing="1" w:after="100" w:afterAutospacing="1" w:line="240" w:lineRule="auto"/>
    </w:pPr>
    <w:rPr>
      <w:rFonts w:ascii="Times New Roman" w:eastAsia="Times New Roman" w:hAnsi="Times New Roman" w:cs="Times New Roman"/>
      <w:sz w:val="24"/>
      <w:szCs w:val="24"/>
      <w:lang w:val="fr-CI" w:eastAsia="fr-CI"/>
    </w:rPr>
  </w:style>
  <w:style w:type="character" w:styleId="Mentionnonrsolue">
    <w:name w:val="Unresolved Mention"/>
    <w:basedOn w:val="Policepardfaut"/>
    <w:uiPriority w:val="99"/>
    <w:semiHidden/>
    <w:unhideWhenUsed/>
    <w:rsid w:val="00D63F85"/>
    <w:rPr>
      <w:color w:val="605E5C"/>
      <w:shd w:val="clear" w:color="auto" w:fill="E1DFDD"/>
    </w:rPr>
  </w:style>
  <w:style w:type="paragraph" w:styleId="Rvision">
    <w:name w:val="Revision"/>
    <w:hidden/>
    <w:uiPriority w:val="99"/>
    <w:semiHidden/>
    <w:rsid w:val="008568A0"/>
    <w:pPr>
      <w:spacing w:after="0" w:line="240" w:lineRule="auto"/>
    </w:pPr>
  </w:style>
  <w:style w:type="table" w:customStyle="1" w:styleId="Grilledutableau1">
    <w:name w:val="Grille du tableau1"/>
    <w:basedOn w:val="TableauNormal"/>
    <w:next w:val="Grilledutableau"/>
    <w:uiPriority w:val="39"/>
    <w:rsid w:val="00773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jetducommentaire">
    <w:name w:val="annotation subject"/>
    <w:basedOn w:val="Commentaire"/>
    <w:next w:val="Commentaire"/>
    <w:link w:val="ObjetducommentaireCar"/>
    <w:uiPriority w:val="99"/>
    <w:semiHidden/>
    <w:unhideWhenUsed/>
    <w:rsid w:val="000C0D4F"/>
    <w:pPr>
      <w:spacing w:after="160"/>
    </w:pPr>
    <w:rPr>
      <w:b/>
      <w:bCs/>
    </w:rPr>
  </w:style>
  <w:style w:type="character" w:customStyle="1" w:styleId="ObjetducommentaireCar">
    <w:name w:val="Objet du commentaire Car"/>
    <w:basedOn w:val="CommentaireCar"/>
    <w:link w:val="Objetducommentaire"/>
    <w:uiPriority w:val="99"/>
    <w:semiHidden/>
    <w:rsid w:val="000C0D4F"/>
    <w:rPr>
      <w:b/>
      <w:bCs/>
      <w:sz w:val="20"/>
      <w:szCs w:val="20"/>
    </w:rPr>
  </w:style>
  <w:style w:type="table" w:customStyle="1" w:styleId="Grilledutableau2">
    <w:name w:val="Grille du tableau2"/>
    <w:basedOn w:val="TableauNormal"/>
    <w:next w:val="Grilledutableau"/>
    <w:uiPriority w:val="59"/>
    <w:rsid w:val="00D82B1A"/>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Citation List Car,Graphic Car,List Paragraph1 Car,Table of contents numbered Car,List Paragraph (bulleted list) Car,Bullet 1 List Car,Numbered List Paragraph Car,Lvl 1 Bullet Car,Johan bulletList Paragraph Car,Bullet list Car"/>
    <w:basedOn w:val="Policepardfaut"/>
    <w:link w:val="Paragraphedeliste"/>
    <w:uiPriority w:val="34"/>
    <w:qFormat/>
    <w:locked/>
    <w:rsid w:val="00D82E7F"/>
    <w:rPr>
      <w:kern w:val="2"/>
      <w:lang w:val="fr-CI"/>
    </w:rPr>
  </w:style>
  <w:style w:type="paragraph" w:customStyle="1" w:styleId="Default">
    <w:name w:val="Default"/>
    <w:rsid w:val="00D82E7F"/>
    <w:pPr>
      <w:autoSpaceDE w:val="0"/>
      <w:autoSpaceDN w:val="0"/>
      <w:adjustRightInd w:val="0"/>
      <w:spacing w:after="0" w:line="240" w:lineRule="auto"/>
    </w:pPr>
    <w:rPr>
      <w:rFonts w:ascii="Arial" w:hAnsi="Arial" w:cs="Arial"/>
      <w:color w:val="000000"/>
      <w:sz w:val="24"/>
      <w:szCs w:val="24"/>
      <w:lang w:val="en-US"/>
    </w:rPr>
  </w:style>
  <w:style w:type="paragraph" w:styleId="Sansinterligne">
    <w:name w:val="No Spacing"/>
    <w:uiPriority w:val="1"/>
    <w:qFormat/>
    <w:rsid w:val="0089356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306703">
      <w:bodyDiv w:val="1"/>
      <w:marLeft w:val="0"/>
      <w:marRight w:val="0"/>
      <w:marTop w:val="0"/>
      <w:marBottom w:val="0"/>
      <w:divBdr>
        <w:top w:val="none" w:sz="0" w:space="0" w:color="auto"/>
        <w:left w:val="none" w:sz="0" w:space="0" w:color="auto"/>
        <w:bottom w:val="none" w:sz="0" w:space="0" w:color="auto"/>
        <w:right w:val="none" w:sz="0" w:space="0" w:color="auto"/>
      </w:divBdr>
    </w:div>
    <w:div w:id="129402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B09A9-43EC-48A4-BA8C-FD590E6018D3}">
  <ds:schemaRefs>
    <ds:schemaRef ds:uri="http://schemas.openxmlformats.org/officeDocument/2006/bibliography"/>
  </ds:schemaRefs>
</ds:datastoreItem>
</file>

<file path=docMetadata/LabelInfo.xml><?xml version="1.0" encoding="utf-8"?>
<clbl:labelList xmlns:clbl="http://schemas.microsoft.com/office/2020/mipLabelMetadata">
  <clbl:label id="{11067652-e594-4683-81e3-2cbf4d08314b}" enabled="1" method="Standard" siteId="{dd4b51f9-ee38-4f0d-87d3-0fcc190484cf}" contentBits="0" removed="0"/>
</clbl:labelList>
</file>

<file path=docProps/app.xml><?xml version="1.0" encoding="utf-8"?>
<Properties xmlns="http://schemas.openxmlformats.org/officeDocument/2006/extended-properties" xmlns:vt="http://schemas.openxmlformats.org/officeDocument/2006/docPropsVTypes">
  <Template>Normal</Template>
  <TotalTime>39</TotalTime>
  <Pages>4</Pages>
  <Words>638</Words>
  <Characters>3523</Characters>
  <Application>Microsoft Office Word</Application>
  <DocSecurity>0</DocSecurity>
  <Lines>167</Lines>
  <Paragraphs>112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Secretariat SERCOM</dc:creator>
  <cp:lastModifiedBy>Joseph Tignegre</cp:lastModifiedBy>
  <cp:revision>8</cp:revision>
  <cp:lastPrinted>2023-09-08T11:01:00Z</cp:lastPrinted>
  <dcterms:created xsi:type="dcterms:W3CDTF">2026-08-10T18:02:00Z</dcterms:created>
  <dcterms:modified xsi:type="dcterms:W3CDTF">2026-08-11T19:03:00Z</dcterms:modified>
</cp:coreProperties>
</file>