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page" w:horzAnchor="margin" w:tblpXSpec="center" w:tblpY="1315"/>
        <w:tblOverlap w:val="never"/>
        <w:tblW w:w="9788" w:type="dxa"/>
        <w:tblLook w:val="04A0" w:firstRow="1" w:lastRow="0" w:firstColumn="1" w:lastColumn="0" w:noHBand="0" w:noVBand="1"/>
      </w:tblPr>
      <w:tblGrid>
        <w:gridCol w:w="4560"/>
        <w:gridCol w:w="1176"/>
        <w:gridCol w:w="4052"/>
      </w:tblGrid>
      <w:tr w:rsidR="00597AB3" w:rsidRPr="00B913F9" w14:paraId="44783171" w14:textId="77777777" w:rsidTr="00BA3562">
        <w:trPr>
          <w:trHeight w:val="2098"/>
        </w:trPr>
        <w:tc>
          <w:tcPr>
            <w:tcW w:w="4560" w:type="dxa"/>
            <w:hideMark/>
          </w:tcPr>
          <w:p w14:paraId="5AC58911" w14:textId="3CFBDB0E" w:rsidR="00597AB3" w:rsidRPr="00B913F9" w:rsidRDefault="00597AB3" w:rsidP="00597AB3">
            <w:pPr>
              <w:spacing w:after="0" w:line="240" w:lineRule="auto"/>
              <w:jc w:val="center"/>
              <w:rPr>
                <w:rFonts w:ascii="Times New Roman" w:eastAsia="Calibri" w:hAnsi="Times New Roman" w:cs="Times New Roman"/>
              </w:rPr>
            </w:pPr>
            <w:r w:rsidRPr="00B913F9">
              <w:rPr>
                <w:rFonts w:ascii="Times New Roman" w:eastAsia="Calibri" w:hAnsi="Times New Roman" w:cs="Times New Roman"/>
              </w:rPr>
              <w:t>MINISTERE DES MINE</w:t>
            </w:r>
            <w:r w:rsidR="006F2612">
              <w:rPr>
                <w:rFonts w:ascii="Times New Roman" w:eastAsia="Calibri" w:hAnsi="Times New Roman" w:cs="Times New Roman"/>
              </w:rPr>
              <w:t>S</w:t>
            </w:r>
            <w:r w:rsidRPr="00B913F9">
              <w:rPr>
                <w:rFonts w:ascii="Times New Roman" w:eastAsia="Calibri" w:hAnsi="Times New Roman" w:cs="Times New Roman"/>
              </w:rPr>
              <w:t xml:space="preserve"> DU PETROLE ET DE</w:t>
            </w:r>
            <w:r w:rsidR="006F2612">
              <w:rPr>
                <w:rFonts w:ascii="Times New Roman" w:eastAsia="Calibri" w:hAnsi="Times New Roman" w:cs="Times New Roman"/>
              </w:rPr>
              <w:t xml:space="preserve"> </w:t>
            </w:r>
            <w:r w:rsidRPr="00B913F9">
              <w:rPr>
                <w:rFonts w:ascii="Times New Roman" w:eastAsia="Calibri" w:hAnsi="Times New Roman" w:cs="Times New Roman"/>
              </w:rPr>
              <w:t>L’ENERGIE</w:t>
            </w:r>
          </w:p>
          <w:p w14:paraId="672833C8" w14:textId="77777777" w:rsidR="00597AB3" w:rsidRPr="00B913F9" w:rsidRDefault="00597AB3" w:rsidP="00597AB3">
            <w:pPr>
              <w:tabs>
                <w:tab w:val="center" w:pos="4536"/>
                <w:tab w:val="right" w:pos="9072"/>
              </w:tabs>
              <w:spacing w:after="0" w:line="256" w:lineRule="auto"/>
              <w:jc w:val="center"/>
              <w:rPr>
                <w:rFonts w:ascii="Times New Roman" w:eastAsia="Calibri" w:hAnsi="Times New Roman" w:cs="Times New Roman"/>
              </w:rPr>
            </w:pPr>
            <w:r w:rsidRPr="00B913F9">
              <w:rPr>
                <w:rFonts w:ascii="Times New Roman" w:eastAsia="Calibri" w:hAnsi="Times New Roman" w:cs="Times New Roman"/>
              </w:rPr>
              <w:t>----------------</w:t>
            </w:r>
          </w:p>
          <w:p w14:paraId="0C575AFF" w14:textId="77777777" w:rsidR="00597AB3" w:rsidRPr="00B913F9" w:rsidRDefault="00597AB3" w:rsidP="00597AB3">
            <w:pPr>
              <w:spacing w:after="0" w:line="240" w:lineRule="auto"/>
              <w:jc w:val="center"/>
              <w:rPr>
                <w:rFonts w:ascii="Times New Roman" w:eastAsia="Calibri" w:hAnsi="Times New Roman" w:cs="Times New Roman"/>
              </w:rPr>
            </w:pPr>
            <w:r w:rsidRPr="00B913F9">
              <w:rPr>
                <w:rFonts w:ascii="Times New Roman" w:eastAsia="Calibri" w:hAnsi="Times New Roman" w:cs="Times New Roman"/>
              </w:rPr>
              <w:t>Comité de Formulation du Programme</w:t>
            </w:r>
          </w:p>
          <w:p w14:paraId="0E4AAC3A" w14:textId="77777777" w:rsidR="00597AB3" w:rsidRPr="00B913F9" w:rsidRDefault="00597AB3" w:rsidP="00597AB3">
            <w:pPr>
              <w:spacing w:after="0" w:line="240" w:lineRule="auto"/>
              <w:jc w:val="center"/>
              <w:rPr>
                <w:rFonts w:ascii="Times New Roman" w:eastAsia="Calibri" w:hAnsi="Times New Roman" w:cs="Times New Roman"/>
              </w:rPr>
            </w:pPr>
            <w:r w:rsidRPr="00B913F9">
              <w:rPr>
                <w:rFonts w:ascii="Times New Roman" w:eastAsia="Calibri" w:hAnsi="Times New Roman" w:cs="Times New Roman"/>
              </w:rPr>
              <w:t>Compact Régional Energie- MCC</w:t>
            </w:r>
          </w:p>
          <w:p w14:paraId="61BDDA66" w14:textId="77777777" w:rsidR="00597AB3" w:rsidRPr="00B913F9" w:rsidRDefault="00597AB3" w:rsidP="00597AB3">
            <w:pPr>
              <w:tabs>
                <w:tab w:val="center" w:pos="4536"/>
                <w:tab w:val="right" w:pos="9072"/>
              </w:tabs>
              <w:spacing w:after="0" w:line="240" w:lineRule="auto"/>
              <w:rPr>
                <w:rFonts w:ascii="Times New Roman" w:eastAsia="Calibri" w:hAnsi="Times New Roman" w:cs="Times New Roman"/>
              </w:rPr>
            </w:pPr>
          </w:p>
          <w:p w14:paraId="4B707723" w14:textId="77777777" w:rsidR="00597AB3" w:rsidRPr="00B913F9" w:rsidRDefault="00597AB3" w:rsidP="00597AB3">
            <w:pPr>
              <w:tabs>
                <w:tab w:val="center" w:pos="4536"/>
                <w:tab w:val="right" w:pos="9072"/>
              </w:tabs>
              <w:spacing w:after="0" w:line="240" w:lineRule="auto"/>
              <w:jc w:val="center"/>
              <w:rPr>
                <w:rFonts w:ascii="Times New Roman" w:eastAsia="Calibri" w:hAnsi="Times New Roman" w:cs="Times New Roman"/>
                <w:b/>
              </w:rPr>
            </w:pPr>
            <w:r w:rsidRPr="00B913F9">
              <w:rPr>
                <w:rFonts w:ascii="Times New Roman" w:eastAsia="Calibri" w:hAnsi="Times New Roman" w:cs="Times New Roman"/>
                <w:noProof/>
                <w:lang w:eastAsia="fr-FR"/>
              </w:rPr>
              <w:drawing>
                <wp:inline distT="0" distB="0" distL="0" distR="0" wp14:anchorId="520D87E1" wp14:editId="6C2295AE">
                  <wp:extent cx="869169" cy="691005"/>
                  <wp:effectExtent l="19050" t="0" r="7131" b="0"/>
                  <wp:docPr id="7"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CCFPCR-MCC.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77232" cy="697415"/>
                          </a:xfrm>
                          <a:prstGeom prst="rect">
                            <a:avLst/>
                          </a:prstGeom>
                        </pic:spPr>
                      </pic:pic>
                    </a:graphicData>
                  </a:graphic>
                </wp:inline>
              </w:drawing>
            </w:r>
          </w:p>
          <w:p w14:paraId="34974BC3" w14:textId="77777777" w:rsidR="00597AB3" w:rsidRPr="00B913F9" w:rsidRDefault="00597AB3" w:rsidP="00597AB3">
            <w:pPr>
              <w:tabs>
                <w:tab w:val="left" w:pos="1866"/>
                <w:tab w:val="center" w:pos="2445"/>
                <w:tab w:val="center" w:pos="4536"/>
                <w:tab w:val="right" w:pos="9072"/>
              </w:tabs>
              <w:spacing w:after="0" w:line="256" w:lineRule="auto"/>
              <w:jc w:val="center"/>
              <w:rPr>
                <w:rFonts w:ascii="Times New Roman" w:eastAsia="Calibri" w:hAnsi="Times New Roman" w:cs="Times New Roman"/>
                <w:b/>
                <w:i/>
              </w:rPr>
            </w:pPr>
            <w:r w:rsidRPr="00B913F9">
              <w:rPr>
                <w:rFonts w:ascii="Times New Roman" w:eastAsia="Calibri" w:hAnsi="Times New Roman" w:cs="Times New Roman"/>
                <w:b/>
                <w:i/>
              </w:rPr>
              <w:t>------------------</w:t>
            </w:r>
          </w:p>
        </w:tc>
        <w:tc>
          <w:tcPr>
            <w:tcW w:w="1176" w:type="dxa"/>
            <w:hideMark/>
          </w:tcPr>
          <w:p w14:paraId="2B424DB6" w14:textId="77777777" w:rsidR="00597AB3" w:rsidRPr="00B913F9" w:rsidRDefault="00597AB3" w:rsidP="00597AB3">
            <w:pPr>
              <w:tabs>
                <w:tab w:val="center" w:pos="4536"/>
                <w:tab w:val="right" w:pos="9072"/>
              </w:tabs>
              <w:spacing w:after="0" w:line="256" w:lineRule="auto"/>
              <w:rPr>
                <w:rFonts w:ascii="Times New Roman" w:eastAsia="Calibri" w:hAnsi="Times New Roman" w:cs="Times New Roman"/>
              </w:rPr>
            </w:pPr>
            <w:r w:rsidRPr="00B913F9">
              <w:rPr>
                <w:rFonts w:ascii="Times New Roman" w:eastAsia="Calibri" w:hAnsi="Times New Roman" w:cs="Times New Roman"/>
                <w:noProof/>
                <w:lang w:eastAsia="fr-FR"/>
              </w:rPr>
              <w:drawing>
                <wp:inline distT="0" distB="0" distL="0" distR="0" wp14:anchorId="05D53757" wp14:editId="5FB8B349">
                  <wp:extent cx="584200" cy="533400"/>
                  <wp:effectExtent l="19050" t="0" r="6350" b="0"/>
                  <wp:docPr id="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7975" cy="555108"/>
                          </a:xfrm>
                          <a:prstGeom prst="rect">
                            <a:avLst/>
                          </a:prstGeom>
                          <a:noFill/>
                          <a:ln>
                            <a:noFill/>
                          </a:ln>
                        </pic:spPr>
                      </pic:pic>
                    </a:graphicData>
                  </a:graphic>
                </wp:inline>
              </w:drawing>
            </w:r>
          </w:p>
        </w:tc>
        <w:tc>
          <w:tcPr>
            <w:tcW w:w="4052" w:type="dxa"/>
          </w:tcPr>
          <w:p w14:paraId="29ABF8BD" w14:textId="77777777" w:rsidR="00597AB3" w:rsidRPr="00B913F9" w:rsidRDefault="00597AB3" w:rsidP="00597AB3">
            <w:pPr>
              <w:tabs>
                <w:tab w:val="center" w:pos="4536"/>
                <w:tab w:val="right" w:pos="9072"/>
              </w:tabs>
              <w:spacing w:after="0" w:line="256" w:lineRule="auto"/>
              <w:ind w:right="-216"/>
              <w:jc w:val="center"/>
              <w:rPr>
                <w:rFonts w:ascii="Times New Roman" w:eastAsia="Calibri" w:hAnsi="Times New Roman" w:cs="Times New Roman"/>
              </w:rPr>
            </w:pPr>
            <w:r w:rsidRPr="00B913F9">
              <w:rPr>
                <w:rFonts w:ascii="Times New Roman" w:eastAsia="Calibri" w:hAnsi="Times New Roman" w:cs="Times New Roman"/>
              </w:rPr>
              <w:t>REPUBLIQUE DE COTE D’IVOIRE</w:t>
            </w:r>
          </w:p>
          <w:p w14:paraId="45723849" w14:textId="77777777" w:rsidR="00597AB3" w:rsidRPr="00B913F9" w:rsidRDefault="00597AB3" w:rsidP="00597AB3">
            <w:pPr>
              <w:tabs>
                <w:tab w:val="center" w:pos="4536"/>
                <w:tab w:val="right" w:pos="9072"/>
              </w:tabs>
              <w:spacing w:after="0" w:line="256" w:lineRule="auto"/>
              <w:jc w:val="center"/>
              <w:rPr>
                <w:rFonts w:ascii="Times New Roman" w:eastAsia="Calibri" w:hAnsi="Times New Roman" w:cs="Times New Roman"/>
                <w:i/>
              </w:rPr>
            </w:pPr>
            <w:r w:rsidRPr="00B913F9">
              <w:rPr>
                <w:rFonts w:ascii="Times New Roman" w:eastAsia="Calibri" w:hAnsi="Times New Roman" w:cs="Times New Roman"/>
                <w:i/>
              </w:rPr>
              <w:t>Union - Discipline - Travail</w:t>
            </w:r>
          </w:p>
          <w:p w14:paraId="49E62940" w14:textId="77777777" w:rsidR="00597AB3" w:rsidRPr="00B913F9" w:rsidRDefault="00597AB3" w:rsidP="00597AB3">
            <w:pPr>
              <w:tabs>
                <w:tab w:val="center" w:pos="4536"/>
                <w:tab w:val="right" w:pos="9072"/>
              </w:tabs>
              <w:spacing w:after="0" w:line="256" w:lineRule="auto"/>
              <w:jc w:val="center"/>
              <w:rPr>
                <w:rFonts w:ascii="Times New Roman" w:eastAsia="Calibri" w:hAnsi="Times New Roman" w:cs="Times New Roman"/>
              </w:rPr>
            </w:pPr>
            <w:r w:rsidRPr="00B913F9">
              <w:rPr>
                <w:rFonts w:ascii="Times New Roman" w:eastAsia="Calibri" w:hAnsi="Times New Roman" w:cs="Times New Roman"/>
              </w:rPr>
              <w:t>---------------</w:t>
            </w:r>
          </w:p>
          <w:p w14:paraId="1DC96933" w14:textId="77777777" w:rsidR="00597AB3" w:rsidRPr="00B913F9" w:rsidRDefault="00597AB3" w:rsidP="00597AB3">
            <w:pPr>
              <w:tabs>
                <w:tab w:val="center" w:pos="4536"/>
                <w:tab w:val="right" w:pos="9072"/>
              </w:tabs>
              <w:spacing w:after="0" w:line="256" w:lineRule="auto"/>
              <w:jc w:val="center"/>
              <w:rPr>
                <w:rFonts w:ascii="Times New Roman" w:eastAsia="Calibri" w:hAnsi="Times New Roman" w:cs="Times New Roman"/>
              </w:rPr>
            </w:pPr>
          </w:p>
          <w:p w14:paraId="52D5810C" w14:textId="77777777" w:rsidR="00597AB3" w:rsidRPr="00B913F9" w:rsidRDefault="00597AB3" w:rsidP="00597AB3">
            <w:pPr>
              <w:tabs>
                <w:tab w:val="center" w:pos="4536"/>
                <w:tab w:val="right" w:pos="9072"/>
              </w:tabs>
              <w:spacing w:after="0" w:line="256" w:lineRule="auto"/>
              <w:rPr>
                <w:rFonts w:ascii="Times New Roman" w:eastAsia="Calibri" w:hAnsi="Times New Roman" w:cs="Times New Roman"/>
              </w:rPr>
            </w:pPr>
          </w:p>
          <w:p w14:paraId="63C49A0D" w14:textId="77777777" w:rsidR="00597AB3" w:rsidRPr="00B913F9" w:rsidRDefault="00597AB3" w:rsidP="00597AB3">
            <w:pPr>
              <w:tabs>
                <w:tab w:val="center" w:pos="4536"/>
                <w:tab w:val="right" w:pos="9072"/>
              </w:tabs>
              <w:spacing w:after="0" w:line="256" w:lineRule="auto"/>
              <w:rPr>
                <w:rFonts w:ascii="Times New Roman" w:eastAsia="Calibri" w:hAnsi="Times New Roman" w:cs="Times New Roman"/>
              </w:rPr>
            </w:pPr>
          </w:p>
          <w:p w14:paraId="0856C5C2" w14:textId="77777777" w:rsidR="00597AB3" w:rsidRPr="00B913F9" w:rsidRDefault="00597AB3" w:rsidP="00597AB3">
            <w:pPr>
              <w:tabs>
                <w:tab w:val="center" w:pos="4536"/>
                <w:tab w:val="right" w:pos="9072"/>
              </w:tabs>
              <w:spacing w:after="0" w:line="256" w:lineRule="auto"/>
              <w:rPr>
                <w:rFonts w:ascii="Times New Roman" w:eastAsia="Calibri" w:hAnsi="Times New Roman" w:cs="Times New Roman"/>
              </w:rPr>
            </w:pPr>
          </w:p>
          <w:p w14:paraId="03ED5F93" w14:textId="77777777" w:rsidR="00597AB3" w:rsidRPr="00B913F9" w:rsidRDefault="00597AB3" w:rsidP="00597AB3">
            <w:pPr>
              <w:tabs>
                <w:tab w:val="center" w:pos="4536"/>
                <w:tab w:val="right" w:pos="9072"/>
              </w:tabs>
              <w:spacing w:after="0" w:line="240" w:lineRule="auto"/>
              <w:rPr>
                <w:rFonts w:ascii="Times New Roman" w:eastAsia="Calibri" w:hAnsi="Times New Roman" w:cs="Times New Roman"/>
              </w:rPr>
            </w:pPr>
          </w:p>
        </w:tc>
      </w:tr>
    </w:tbl>
    <w:p w14:paraId="44363390" w14:textId="77777777" w:rsidR="00FD1DDE" w:rsidRPr="00B913F9" w:rsidRDefault="00FD1DDE" w:rsidP="00874DE1">
      <w:pPr>
        <w:pStyle w:val="Sansinterligne"/>
        <w:jc w:val="center"/>
        <w:rPr>
          <w:rFonts w:ascii="Times New Roman" w:hAnsi="Times New Roman" w:cs="Times New Roman"/>
          <w:b/>
          <w:lang w:val="fr-FR"/>
        </w:rPr>
      </w:pPr>
    </w:p>
    <w:p w14:paraId="7CDE3D74" w14:textId="727A0B01" w:rsidR="004A5BED" w:rsidRPr="00B913F9" w:rsidRDefault="003B43B7" w:rsidP="00874DE1">
      <w:pPr>
        <w:pStyle w:val="Sansinterligne"/>
        <w:jc w:val="center"/>
        <w:rPr>
          <w:rFonts w:ascii="Times New Roman" w:hAnsi="Times New Roman" w:cs="Times New Roman"/>
          <w:b/>
          <w:lang w:val="fr-FR"/>
        </w:rPr>
      </w:pPr>
      <w:r w:rsidRPr="00B913F9">
        <w:rPr>
          <w:rFonts w:ascii="Times New Roman" w:hAnsi="Times New Roman" w:cs="Times New Roman"/>
          <w:b/>
          <w:lang w:val="fr-FR"/>
        </w:rPr>
        <w:t>AVIS SPECIFIQUE DE PASSATION DE MARCHES</w:t>
      </w:r>
      <w:r w:rsidR="00767F17" w:rsidRPr="00B913F9">
        <w:rPr>
          <w:rFonts w:ascii="Times New Roman" w:hAnsi="Times New Roman" w:cs="Times New Roman"/>
          <w:b/>
          <w:lang w:val="fr-FR"/>
        </w:rPr>
        <w:t xml:space="preserve"> </w:t>
      </w:r>
      <w:r w:rsidR="00937761" w:rsidRPr="00B913F9">
        <w:rPr>
          <w:rFonts w:ascii="Times New Roman" w:hAnsi="Times New Roman" w:cs="Times New Roman"/>
          <w:b/>
          <w:lang w:val="fr-FR"/>
        </w:rPr>
        <w:t>(</w:t>
      </w:r>
      <w:r w:rsidR="00767F17" w:rsidRPr="00B913F9">
        <w:rPr>
          <w:rFonts w:ascii="Times New Roman" w:hAnsi="Times New Roman" w:cs="Times New Roman"/>
          <w:b/>
          <w:lang w:val="fr-FR"/>
        </w:rPr>
        <w:t>A</w:t>
      </w:r>
      <w:r w:rsidR="00937761" w:rsidRPr="00B913F9">
        <w:rPr>
          <w:rFonts w:ascii="Times New Roman" w:hAnsi="Times New Roman" w:cs="Times New Roman"/>
          <w:b/>
          <w:lang w:val="fr-FR"/>
        </w:rPr>
        <w:t>SP</w:t>
      </w:r>
      <w:r w:rsidR="00767F17" w:rsidRPr="00B913F9">
        <w:rPr>
          <w:rFonts w:ascii="Times New Roman" w:hAnsi="Times New Roman" w:cs="Times New Roman"/>
          <w:b/>
          <w:lang w:val="fr-FR"/>
        </w:rPr>
        <w:t>M</w:t>
      </w:r>
      <w:r w:rsidR="00937761" w:rsidRPr="00B913F9">
        <w:rPr>
          <w:rFonts w:ascii="Times New Roman" w:hAnsi="Times New Roman" w:cs="Times New Roman"/>
          <w:b/>
          <w:lang w:val="fr-FR"/>
        </w:rPr>
        <w:t>)</w:t>
      </w:r>
    </w:p>
    <w:p w14:paraId="713EE969" w14:textId="77777777" w:rsidR="00C113BF" w:rsidRPr="00B913F9" w:rsidRDefault="00C113BF" w:rsidP="00E13831">
      <w:pPr>
        <w:pStyle w:val="Sansinterligne"/>
        <w:rPr>
          <w:rFonts w:ascii="Times New Roman" w:hAnsi="Times New Roman" w:cs="Times New Roman"/>
          <w:b/>
          <w:lang w:val="fr-FR"/>
        </w:rPr>
      </w:pPr>
    </w:p>
    <w:tbl>
      <w:tblPr>
        <w:tblStyle w:val="Grilledutableau"/>
        <w:tblW w:w="0" w:type="auto"/>
        <w:tblBorders>
          <w:top w:val="single" w:sz="4" w:space="0" w:color="002664"/>
          <w:left w:val="single" w:sz="4" w:space="0" w:color="002664"/>
          <w:bottom w:val="single" w:sz="4" w:space="0" w:color="002664"/>
          <w:right w:val="single" w:sz="4" w:space="0" w:color="002664"/>
          <w:insideH w:val="single" w:sz="4" w:space="0" w:color="002664"/>
          <w:insideV w:val="single" w:sz="4" w:space="0" w:color="002664"/>
        </w:tblBorders>
        <w:tblLook w:val="04A0" w:firstRow="1" w:lastRow="0" w:firstColumn="1" w:lastColumn="0" w:noHBand="0" w:noVBand="1"/>
      </w:tblPr>
      <w:tblGrid>
        <w:gridCol w:w="3505"/>
        <w:gridCol w:w="5845"/>
      </w:tblGrid>
      <w:tr w:rsidR="00821EEA" w:rsidRPr="00B913F9" w14:paraId="410054DB" w14:textId="77777777" w:rsidTr="009A55C9">
        <w:tc>
          <w:tcPr>
            <w:tcW w:w="3505" w:type="dxa"/>
            <w:tcMar>
              <w:top w:w="86" w:type="dxa"/>
              <w:left w:w="115" w:type="dxa"/>
              <w:bottom w:w="86" w:type="dxa"/>
              <w:right w:w="115" w:type="dxa"/>
            </w:tcMar>
            <w:vAlign w:val="center"/>
          </w:tcPr>
          <w:p w14:paraId="0160CA1F" w14:textId="48101603" w:rsidR="00821EEA" w:rsidRPr="00B913F9" w:rsidRDefault="00767F17">
            <w:pPr>
              <w:rPr>
                <w:rFonts w:ascii="Times New Roman" w:hAnsi="Times New Roman" w:cs="Times New Roman"/>
              </w:rPr>
            </w:pPr>
            <w:r w:rsidRPr="00B913F9">
              <w:rPr>
                <w:rFonts w:ascii="Times New Roman" w:hAnsi="Times New Roman" w:cs="Times New Roman"/>
              </w:rPr>
              <w:t xml:space="preserve">Pays </w:t>
            </w:r>
          </w:p>
        </w:tc>
        <w:tc>
          <w:tcPr>
            <w:tcW w:w="5845" w:type="dxa"/>
            <w:tcMar>
              <w:top w:w="86" w:type="dxa"/>
              <w:left w:w="115" w:type="dxa"/>
              <w:bottom w:w="86" w:type="dxa"/>
              <w:right w:w="115" w:type="dxa"/>
            </w:tcMar>
            <w:vAlign w:val="center"/>
          </w:tcPr>
          <w:p w14:paraId="7936A90D" w14:textId="01B59108" w:rsidR="00821EEA" w:rsidRPr="00B913F9" w:rsidRDefault="00F52765">
            <w:pPr>
              <w:rPr>
                <w:rFonts w:ascii="Times New Roman" w:hAnsi="Times New Roman" w:cs="Times New Roman"/>
              </w:rPr>
            </w:pPr>
            <w:r w:rsidRPr="00B913F9">
              <w:rPr>
                <w:rFonts w:ascii="Times New Roman" w:hAnsi="Times New Roman" w:cs="Times New Roman"/>
                <w:b/>
              </w:rPr>
              <w:t xml:space="preserve">République de </w:t>
            </w:r>
            <w:proofErr w:type="spellStart"/>
            <w:r w:rsidR="00EA61D9" w:rsidRPr="00B913F9">
              <w:rPr>
                <w:rFonts w:ascii="Times New Roman" w:hAnsi="Times New Roman" w:cs="Times New Roman"/>
                <w:b/>
              </w:rPr>
              <w:t>Côte</w:t>
            </w:r>
            <w:proofErr w:type="spellEnd"/>
            <w:r w:rsidR="00EA61D9" w:rsidRPr="00B913F9">
              <w:rPr>
                <w:rFonts w:ascii="Times New Roman" w:hAnsi="Times New Roman" w:cs="Times New Roman"/>
                <w:b/>
              </w:rPr>
              <w:t xml:space="preserve"> d’Ivoire</w:t>
            </w:r>
          </w:p>
        </w:tc>
      </w:tr>
      <w:tr w:rsidR="008E0B48" w:rsidRPr="00B913F9" w14:paraId="425C973A" w14:textId="77777777" w:rsidTr="009A55C9">
        <w:tc>
          <w:tcPr>
            <w:tcW w:w="3505" w:type="dxa"/>
            <w:tcMar>
              <w:top w:w="86" w:type="dxa"/>
              <w:left w:w="115" w:type="dxa"/>
              <w:bottom w:w="86" w:type="dxa"/>
              <w:right w:w="115" w:type="dxa"/>
            </w:tcMar>
            <w:vAlign w:val="center"/>
          </w:tcPr>
          <w:p w14:paraId="446DEB20" w14:textId="5D78D75A" w:rsidR="008E0B48" w:rsidRPr="00B913F9" w:rsidRDefault="00767F17">
            <w:pPr>
              <w:rPr>
                <w:rFonts w:ascii="Times New Roman" w:hAnsi="Times New Roman" w:cs="Times New Roman"/>
              </w:rPr>
            </w:pPr>
            <w:r w:rsidRPr="00B913F9">
              <w:rPr>
                <w:rFonts w:ascii="Times New Roman" w:hAnsi="Times New Roman" w:cs="Times New Roman"/>
              </w:rPr>
              <w:t>Projet</w:t>
            </w:r>
          </w:p>
        </w:tc>
        <w:tc>
          <w:tcPr>
            <w:tcW w:w="5845" w:type="dxa"/>
            <w:tcMar>
              <w:top w:w="86" w:type="dxa"/>
              <w:left w:w="115" w:type="dxa"/>
              <w:bottom w:w="86" w:type="dxa"/>
              <w:right w:w="115" w:type="dxa"/>
            </w:tcMar>
            <w:vAlign w:val="center"/>
          </w:tcPr>
          <w:p w14:paraId="47E1F40E" w14:textId="6B3A272A" w:rsidR="008E0B48" w:rsidRPr="00B913F9" w:rsidRDefault="00065ACE">
            <w:pPr>
              <w:rPr>
                <w:rFonts w:ascii="Times New Roman" w:hAnsi="Times New Roman" w:cs="Times New Roman"/>
              </w:rPr>
            </w:pPr>
            <w:r w:rsidRPr="00B913F9">
              <w:rPr>
                <w:rFonts w:ascii="Times New Roman" w:hAnsi="Times New Roman" w:cs="Times New Roman"/>
                <w:b/>
                <w:bCs/>
              </w:rPr>
              <w:t>Compact Régional Energie</w:t>
            </w:r>
          </w:p>
        </w:tc>
      </w:tr>
      <w:tr w:rsidR="004A5BED" w:rsidRPr="00B913F9" w14:paraId="17C8684B" w14:textId="77777777" w:rsidTr="009A55C9">
        <w:tc>
          <w:tcPr>
            <w:tcW w:w="3505" w:type="dxa"/>
            <w:tcMar>
              <w:top w:w="86" w:type="dxa"/>
              <w:left w:w="115" w:type="dxa"/>
              <w:bottom w:w="86" w:type="dxa"/>
              <w:right w:w="115" w:type="dxa"/>
            </w:tcMar>
            <w:vAlign w:val="center"/>
          </w:tcPr>
          <w:p w14:paraId="4992DCF1" w14:textId="75EDCA2F" w:rsidR="004A5BED" w:rsidRPr="00B913F9" w:rsidRDefault="00AC295E" w:rsidP="00C242D6">
            <w:pPr>
              <w:rPr>
                <w:rFonts w:ascii="Times New Roman" w:hAnsi="Times New Roman" w:cs="Times New Roman"/>
              </w:rPr>
            </w:pPr>
            <w:r w:rsidRPr="00B913F9">
              <w:rPr>
                <w:rFonts w:ascii="Times New Roman" w:hAnsi="Times New Roman" w:cs="Times New Roman"/>
              </w:rPr>
              <w:t>Titre du dossier de Passation</w:t>
            </w:r>
          </w:p>
        </w:tc>
        <w:tc>
          <w:tcPr>
            <w:tcW w:w="5845" w:type="dxa"/>
            <w:tcMar>
              <w:top w:w="86" w:type="dxa"/>
              <w:left w:w="115" w:type="dxa"/>
              <w:bottom w:w="86" w:type="dxa"/>
              <w:right w:w="115" w:type="dxa"/>
            </w:tcMar>
            <w:vAlign w:val="center"/>
          </w:tcPr>
          <w:p w14:paraId="2232F407" w14:textId="7F39BB35" w:rsidR="004A5BED" w:rsidRPr="00B913F9" w:rsidRDefault="00D61938" w:rsidP="00F52765">
            <w:pPr>
              <w:jc w:val="both"/>
              <w:rPr>
                <w:rFonts w:ascii="Times New Roman" w:hAnsi="Times New Roman" w:cs="Times New Roman"/>
                <w:b/>
                <w:bCs/>
              </w:rPr>
            </w:pPr>
            <w:r w:rsidRPr="00B913F9">
              <w:rPr>
                <w:rFonts w:ascii="Times New Roman" w:hAnsi="Times New Roman" w:cs="Times New Roman"/>
                <w:b/>
                <w:bCs/>
                <w:lang w:val="fr-CA"/>
              </w:rPr>
              <w:t>Sélection d’un Consultant pour la réalisation des études du coût de service public de l’électricité, les tarifs de vente et de transport d’électricité ainsi que l’impact de l’accès des tiers au réseau et du marché régional </w:t>
            </w:r>
            <w:r w:rsidRPr="00B913F9">
              <w:rPr>
                <w:rFonts w:ascii="Times New Roman" w:hAnsi="Times New Roman" w:cs="Times New Roman"/>
                <w:b/>
                <w:bCs/>
              </w:rPr>
              <w:t>(PIR 3)</w:t>
            </w:r>
          </w:p>
        </w:tc>
      </w:tr>
      <w:tr w:rsidR="004A5BED" w:rsidRPr="00B913F9" w14:paraId="4357F368" w14:textId="77777777" w:rsidTr="009A55C9">
        <w:tc>
          <w:tcPr>
            <w:tcW w:w="3505" w:type="dxa"/>
            <w:tcMar>
              <w:top w:w="86" w:type="dxa"/>
              <w:left w:w="115" w:type="dxa"/>
              <w:bottom w:w="86" w:type="dxa"/>
              <w:right w:w="115" w:type="dxa"/>
            </w:tcMar>
            <w:vAlign w:val="center"/>
          </w:tcPr>
          <w:p w14:paraId="7E55BE1D" w14:textId="40CB6671" w:rsidR="004A5BED" w:rsidRPr="00B913F9" w:rsidRDefault="00EE202B" w:rsidP="002B7BE5">
            <w:pPr>
              <w:rPr>
                <w:rFonts w:ascii="Times New Roman" w:hAnsi="Times New Roman" w:cs="Times New Roman"/>
              </w:rPr>
            </w:pPr>
            <w:r w:rsidRPr="00B913F9">
              <w:rPr>
                <w:rFonts w:ascii="Times New Roman" w:hAnsi="Times New Roman" w:cs="Times New Roman"/>
              </w:rPr>
              <w:t>No de Reference du Dossier</w:t>
            </w:r>
          </w:p>
        </w:tc>
        <w:tc>
          <w:tcPr>
            <w:tcW w:w="5845" w:type="dxa"/>
            <w:tcMar>
              <w:top w:w="86" w:type="dxa"/>
              <w:left w:w="115" w:type="dxa"/>
              <w:bottom w:w="86" w:type="dxa"/>
              <w:right w:w="115" w:type="dxa"/>
            </w:tcMar>
            <w:vAlign w:val="center"/>
          </w:tcPr>
          <w:p w14:paraId="3A6B5991" w14:textId="5D2D8488" w:rsidR="004A5BED" w:rsidRPr="00B913F9" w:rsidRDefault="00DE2BB6">
            <w:pPr>
              <w:rPr>
                <w:rFonts w:ascii="Times New Roman" w:hAnsi="Times New Roman" w:cs="Times New Roman"/>
              </w:rPr>
            </w:pPr>
            <w:r w:rsidRPr="00B913F9">
              <w:rPr>
                <w:rFonts w:ascii="Times New Roman" w:hAnsi="Times New Roman" w:cs="Times New Roman"/>
                <w:bCs/>
              </w:rPr>
              <w:t>CFPCRCI-</w:t>
            </w:r>
            <w:r w:rsidR="00F3442A" w:rsidRPr="00B913F9">
              <w:rPr>
                <w:rFonts w:ascii="Times New Roman" w:hAnsi="Times New Roman" w:cs="Times New Roman"/>
                <w:bCs/>
              </w:rPr>
              <w:t>QCBS</w:t>
            </w:r>
            <w:r w:rsidRPr="00B913F9">
              <w:rPr>
                <w:rFonts w:ascii="Times New Roman" w:hAnsi="Times New Roman" w:cs="Times New Roman"/>
                <w:bCs/>
              </w:rPr>
              <w:t>-25-40</w:t>
            </w:r>
            <w:r w:rsidR="00F3442A" w:rsidRPr="00B913F9">
              <w:rPr>
                <w:rFonts w:ascii="Times New Roman" w:hAnsi="Times New Roman" w:cs="Times New Roman"/>
                <w:bCs/>
              </w:rPr>
              <w:t>18</w:t>
            </w:r>
          </w:p>
        </w:tc>
      </w:tr>
      <w:tr w:rsidR="00A05C4D" w:rsidRPr="00B913F9" w14:paraId="65ED9CF5" w14:textId="77777777" w:rsidTr="009A55C9">
        <w:tc>
          <w:tcPr>
            <w:tcW w:w="3505" w:type="dxa"/>
            <w:tcMar>
              <w:top w:w="86" w:type="dxa"/>
              <w:left w:w="115" w:type="dxa"/>
              <w:bottom w:w="86" w:type="dxa"/>
              <w:right w:w="115" w:type="dxa"/>
            </w:tcMar>
            <w:vAlign w:val="center"/>
          </w:tcPr>
          <w:p w14:paraId="0BA1A543" w14:textId="2BA535CE" w:rsidR="00A05C4D" w:rsidRPr="00B913F9" w:rsidRDefault="00E97ECE" w:rsidP="4686B66A">
            <w:pPr>
              <w:rPr>
                <w:rFonts w:ascii="Times New Roman" w:hAnsi="Times New Roman" w:cs="Times New Roman"/>
              </w:rPr>
            </w:pPr>
            <w:r w:rsidRPr="00B913F9">
              <w:rPr>
                <w:rFonts w:ascii="Times New Roman" w:hAnsi="Times New Roman" w:cs="Times New Roman"/>
              </w:rPr>
              <w:t>Type de Passation</w:t>
            </w:r>
          </w:p>
        </w:tc>
        <w:tc>
          <w:tcPr>
            <w:tcW w:w="5845" w:type="dxa"/>
            <w:tcMar>
              <w:top w:w="86" w:type="dxa"/>
              <w:left w:w="115" w:type="dxa"/>
              <w:bottom w:w="86" w:type="dxa"/>
              <w:right w:w="115" w:type="dxa"/>
            </w:tcMar>
            <w:vAlign w:val="center"/>
          </w:tcPr>
          <w:p w14:paraId="534DACDE" w14:textId="218B2995" w:rsidR="00A05C4D" w:rsidRPr="00B913F9" w:rsidRDefault="00A37E49" w:rsidP="00C113BF">
            <w:pPr>
              <w:rPr>
                <w:rFonts w:ascii="Times New Roman" w:hAnsi="Times New Roman" w:cs="Times New Roman"/>
              </w:rPr>
            </w:pPr>
            <w:r w:rsidRPr="00B913F9">
              <w:rPr>
                <w:rFonts w:ascii="Times New Roman" w:hAnsi="Times New Roman" w:cs="Times New Roman"/>
                <w:b/>
              </w:rPr>
              <w:t>Sélection Basée sur la Qualité et le Coût (SBQC)</w:t>
            </w:r>
          </w:p>
        </w:tc>
      </w:tr>
      <w:tr w:rsidR="004A5BED" w:rsidRPr="00B913F9" w14:paraId="307945F2" w14:textId="77777777" w:rsidTr="009A55C9">
        <w:tc>
          <w:tcPr>
            <w:tcW w:w="3505" w:type="dxa"/>
            <w:tcMar>
              <w:top w:w="86" w:type="dxa"/>
              <w:left w:w="115" w:type="dxa"/>
              <w:bottom w:w="86" w:type="dxa"/>
              <w:right w:w="115" w:type="dxa"/>
            </w:tcMar>
            <w:vAlign w:val="center"/>
          </w:tcPr>
          <w:p w14:paraId="2021AD8E" w14:textId="62330933" w:rsidR="004A5BED" w:rsidRPr="00B913F9" w:rsidRDefault="006378F9">
            <w:pPr>
              <w:rPr>
                <w:rFonts w:ascii="Times New Roman" w:hAnsi="Times New Roman" w:cs="Times New Roman"/>
              </w:rPr>
            </w:pPr>
            <w:r w:rsidRPr="00B913F9">
              <w:rPr>
                <w:rFonts w:ascii="Times New Roman" w:hAnsi="Times New Roman" w:cs="Times New Roman"/>
              </w:rPr>
              <w:t>Acheteur</w:t>
            </w:r>
          </w:p>
        </w:tc>
        <w:tc>
          <w:tcPr>
            <w:tcW w:w="5845" w:type="dxa"/>
            <w:tcMar>
              <w:top w:w="86" w:type="dxa"/>
              <w:left w:w="115" w:type="dxa"/>
              <w:bottom w:w="86" w:type="dxa"/>
              <w:right w:w="115" w:type="dxa"/>
            </w:tcMar>
            <w:vAlign w:val="center"/>
          </w:tcPr>
          <w:p w14:paraId="470BF315" w14:textId="7E56CED7" w:rsidR="004A5BED" w:rsidRPr="00B913F9" w:rsidRDefault="00B44DE0" w:rsidP="00E53DBC">
            <w:pPr>
              <w:rPr>
                <w:rFonts w:ascii="Times New Roman" w:hAnsi="Times New Roman" w:cs="Times New Roman"/>
                <w:b/>
                <w:bCs/>
              </w:rPr>
            </w:pPr>
            <w:r w:rsidRPr="00B913F9">
              <w:rPr>
                <w:rFonts w:ascii="Times New Roman" w:hAnsi="Times New Roman" w:cs="Times New Roman"/>
                <w:b/>
                <w:bCs/>
              </w:rPr>
              <w:t>COMITE DE FORMULATION DU PROGRAMME COMPACT REGIONAL (CFPCR-MCC)</w:t>
            </w:r>
          </w:p>
        </w:tc>
      </w:tr>
      <w:tr w:rsidR="00571D1B" w:rsidRPr="00B913F9" w14:paraId="5F21967F" w14:textId="77777777" w:rsidTr="009A55C9">
        <w:tc>
          <w:tcPr>
            <w:tcW w:w="3505" w:type="dxa"/>
            <w:tcMar>
              <w:top w:w="86" w:type="dxa"/>
              <w:left w:w="115" w:type="dxa"/>
              <w:bottom w:w="86" w:type="dxa"/>
              <w:right w:w="115" w:type="dxa"/>
            </w:tcMar>
            <w:vAlign w:val="center"/>
          </w:tcPr>
          <w:p w14:paraId="435ED1BB" w14:textId="55318360" w:rsidR="00571D1B" w:rsidRPr="00B913F9" w:rsidRDefault="002A04AF">
            <w:pPr>
              <w:rPr>
                <w:rFonts w:ascii="Times New Roman" w:hAnsi="Times New Roman" w:cs="Times New Roman"/>
              </w:rPr>
            </w:pPr>
            <w:r w:rsidRPr="00B913F9">
              <w:rPr>
                <w:rFonts w:ascii="Times New Roman" w:hAnsi="Times New Roman" w:cs="Times New Roman"/>
              </w:rPr>
              <w:t>Date de Publication</w:t>
            </w:r>
          </w:p>
        </w:tc>
        <w:tc>
          <w:tcPr>
            <w:tcW w:w="5845" w:type="dxa"/>
            <w:tcMar>
              <w:top w:w="86" w:type="dxa"/>
              <w:left w:w="115" w:type="dxa"/>
              <w:bottom w:w="86" w:type="dxa"/>
              <w:right w:w="115" w:type="dxa"/>
            </w:tcMar>
            <w:vAlign w:val="center"/>
          </w:tcPr>
          <w:p w14:paraId="27A0CE93" w14:textId="11DC68CC" w:rsidR="00571D1B" w:rsidRPr="00B913F9" w:rsidRDefault="00A37E49">
            <w:pPr>
              <w:rPr>
                <w:rFonts w:ascii="Times New Roman" w:hAnsi="Times New Roman" w:cs="Times New Roman"/>
                <w:b/>
                <w:bCs/>
              </w:rPr>
            </w:pPr>
            <w:r w:rsidRPr="00B913F9">
              <w:rPr>
                <w:rFonts w:ascii="Times New Roman" w:hAnsi="Times New Roman" w:cs="Times New Roman"/>
                <w:b/>
                <w:bCs/>
              </w:rPr>
              <w:t>2</w:t>
            </w:r>
            <w:r w:rsidR="00F52765" w:rsidRPr="00B913F9">
              <w:rPr>
                <w:rFonts w:ascii="Times New Roman" w:hAnsi="Times New Roman" w:cs="Times New Roman"/>
                <w:b/>
                <w:bCs/>
              </w:rPr>
              <w:t>3</w:t>
            </w:r>
            <w:r w:rsidR="00DE2BB6" w:rsidRPr="00B913F9">
              <w:rPr>
                <w:rFonts w:ascii="Times New Roman" w:hAnsi="Times New Roman" w:cs="Times New Roman"/>
                <w:b/>
                <w:bCs/>
              </w:rPr>
              <w:t xml:space="preserve"> </w:t>
            </w:r>
            <w:r w:rsidRPr="00B913F9">
              <w:rPr>
                <w:rFonts w:ascii="Times New Roman" w:hAnsi="Times New Roman" w:cs="Times New Roman"/>
                <w:b/>
                <w:bCs/>
              </w:rPr>
              <w:t>avril</w:t>
            </w:r>
            <w:r w:rsidR="00DE2BB6" w:rsidRPr="00B913F9">
              <w:rPr>
                <w:rFonts w:ascii="Times New Roman" w:hAnsi="Times New Roman" w:cs="Times New Roman"/>
                <w:b/>
                <w:bCs/>
              </w:rPr>
              <w:t xml:space="preserve"> </w:t>
            </w:r>
            <w:r w:rsidR="00974399" w:rsidRPr="00B913F9">
              <w:rPr>
                <w:rFonts w:ascii="Times New Roman" w:hAnsi="Times New Roman" w:cs="Times New Roman"/>
                <w:b/>
                <w:bCs/>
              </w:rPr>
              <w:t>2026</w:t>
            </w:r>
          </w:p>
        </w:tc>
      </w:tr>
      <w:tr w:rsidR="004A5BED" w:rsidRPr="00B913F9" w14:paraId="691DAB03" w14:textId="77777777" w:rsidTr="00F743B3">
        <w:trPr>
          <w:trHeight w:val="336"/>
        </w:trPr>
        <w:tc>
          <w:tcPr>
            <w:tcW w:w="3505" w:type="dxa"/>
            <w:tcMar>
              <w:top w:w="86" w:type="dxa"/>
              <w:left w:w="115" w:type="dxa"/>
              <w:bottom w:w="86" w:type="dxa"/>
              <w:right w:w="115" w:type="dxa"/>
            </w:tcMar>
            <w:vAlign w:val="center"/>
          </w:tcPr>
          <w:p w14:paraId="1AF30D50" w14:textId="06A8F49A" w:rsidR="004A5BED" w:rsidRPr="00B913F9" w:rsidRDefault="00EB4F3D">
            <w:pPr>
              <w:rPr>
                <w:rFonts w:ascii="Times New Roman" w:hAnsi="Times New Roman" w:cs="Times New Roman"/>
              </w:rPr>
            </w:pPr>
            <w:r w:rsidRPr="00B913F9">
              <w:rPr>
                <w:rFonts w:ascii="Times New Roman" w:hAnsi="Times New Roman" w:cs="Times New Roman"/>
                <w:b/>
              </w:rPr>
              <w:t>Date de Soumission</w:t>
            </w:r>
          </w:p>
        </w:tc>
        <w:tc>
          <w:tcPr>
            <w:tcW w:w="5845" w:type="dxa"/>
            <w:tcMar>
              <w:top w:w="86" w:type="dxa"/>
              <w:left w:w="115" w:type="dxa"/>
              <w:bottom w:w="86" w:type="dxa"/>
              <w:right w:w="115" w:type="dxa"/>
            </w:tcMar>
            <w:vAlign w:val="center"/>
          </w:tcPr>
          <w:p w14:paraId="795265F0" w14:textId="070098E0" w:rsidR="004A5BED" w:rsidRPr="00B913F9" w:rsidRDefault="00A37E49">
            <w:pPr>
              <w:rPr>
                <w:rFonts w:ascii="Times New Roman" w:hAnsi="Times New Roman" w:cs="Times New Roman"/>
                <w:b/>
                <w:bCs/>
              </w:rPr>
            </w:pPr>
            <w:r w:rsidRPr="00B913F9">
              <w:rPr>
                <w:rFonts w:ascii="Times New Roman" w:hAnsi="Times New Roman" w:cs="Times New Roman"/>
                <w:b/>
                <w:bCs/>
              </w:rPr>
              <w:t>21</w:t>
            </w:r>
            <w:r w:rsidR="00622625" w:rsidRPr="00B913F9">
              <w:rPr>
                <w:rFonts w:ascii="Times New Roman" w:hAnsi="Times New Roman" w:cs="Times New Roman"/>
                <w:b/>
                <w:bCs/>
              </w:rPr>
              <w:t xml:space="preserve"> </w:t>
            </w:r>
            <w:r w:rsidRPr="00B913F9">
              <w:rPr>
                <w:rFonts w:ascii="Times New Roman" w:hAnsi="Times New Roman" w:cs="Times New Roman"/>
                <w:b/>
                <w:bCs/>
              </w:rPr>
              <w:t>mai</w:t>
            </w:r>
            <w:r w:rsidR="00622625" w:rsidRPr="00B913F9">
              <w:rPr>
                <w:rFonts w:ascii="Times New Roman" w:hAnsi="Times New Roman" w:cs="Times New Roman"/>
                <w:b/>
                <w:bCs/>
              </w:rPr>
              <w:t xml:space="preserve"> </w:t>
            </w:r>
            <w:r w:rsidR="00974399" w:rsidRPr="00B913F9">
              <w:rPr>
                <w:rFonts w:ascii="Times New Roman" w:hAnsi="Times New Roman" w:cs="Times New Roman"/>
                <w:b/>
                <w:bCs/>
              </w:rPr>
              <w:t>2026</w:t>
            </w:r>
          </w:p>
        </w:tc>
      </w:tr>
    </w:tbl>
    <w:p w14:paraId="43D1BCBA" w14:textId="77777777" w:rsidR="00572353" w:rsidRPr="00B913F9" w:rsidRDefault="00572353" w:rsidP="00E13831">
      <w:pPr>
        <w:pStyle w:val="Sansinterligne"/>
        <w:rPr>
          <w:rFonts w:ascii="Times New Roman" w:hAnsi="Times New Roman" w:cs="Times New Roman"/>
          <w:spacing w:val="-2"/>
          <w:lang w:val="fr-FR"/>
        </w:rPr>
      </w:pPr>
    </w:p>
    <w:p w14:paraId="4A49179A" w14:textId="77777777" w:rsidR="00C242D6" w:rsidRPr="00B913F9" w:rsidRDefault="00C242D6" w:rsidP="00E13831">
      <w:pPr>
        <w:pStyle w:val="Sansinterligne"/>
        <w:rPr>
          <w:rFonts w:ascii="Times New Roman" w:hAnsi="Times New Roman" w:cs="Times New Roman"/>
          <w:b/>
          <w:lang w:val="fr-FR"/>
        </w:rPr>
      </w:pPr>
    </w:p>
    <w:p w14:paraId="63E8B168" w14:textId="77777777" w:rsidR="00060A8D" w:rsidRPr="00B913F9" w:rsidRDefault="00060A8D" w:rsidP="00060A8D">
      <w:pPr>
        <w:numPr>
          <w:ilvl w:val="0"/>
          <w:numId w:val="2"/>
        </w:numPr>
        <w:spacing w:after="0" w:line="240" w:lineRule="auto"/>
        <w:ind w:left="450" w:right="141"/>
        <w:contextualSpacing/>
        <w:jc w:val="both"/>
        <w:rPr>
          <w:rFonts w:ascii="Times New Roman" w:eastAsia="Times New Roman" w:hAnsi="Times New Roman" w:cs="Times New Roman"/>
        </w:rPr>
      </w:pPr>
      <w:r w:rsidRPr="00B913F9">
        <w:rPr>
          <w:rFonts w:ascii="Times New Roman" w:eastAsia="Times New Roman" w:hAnsi="Times New Roman" w:cs="Times New Roman"/>
        </w:rPr>
        <w:t xml:space="preserve">Le Comité de formulation du programme du Compact régional (CFPCR-MCC) a reçu un financement du Millennium Challenge Corporation pour couvrir les coûts du Compact Régional Energie et entend utiliser une partie de ce financement pour payer les frais liés au contrat </w:t>
      </w:r>
      <w:r w:rsidRPr="00B913F9">
        <w:rPr>
          <w:rFonts w:ascii="Times New Roman" w:eastAsia="Calibri" w:hAnsi="Times New Roman" w:cs="Times New Roman"/>
          <w:b/>
          <w:bCs/>
        </w:rPr>
        <w:t xml:space="preserve">du Cabinet chargé de </w:t>
      </w:r>
      <w:r w:rsidRPr="00B913F9">
        <w:rPr>
          <w:rFonts w:ascii="Times New Roman" w:eastAsia="Calibri" w:hAnsi="Times New Roman" w:cs="Times New Roman"/>
          <w:b/>
          <w:lang w:val="fr-CA"/>
        </w:rPr>
        <w:t>réalisation des études du coût de service public de l’électricité, les tarifs de vente et de transport d’électricité ainsi que l’impact de l’accès des tiers au réseau et du marché régional </w:t>
      </w:r>
      <w:r w:rsidRPr="00B913F9">
        <w:rPr>
          <w:rFonts w:ascii="Times New Roman" w:eastAsia="Calibri" w:hAnsi="Times New Roman" w:cs="Times New Roman"/>
          <w:b/>
        </w:rPr>
        <w:t>(PIR 3</w:t>
      </w:r>
      <w:r w:rsidRPr="00B913F9">
        <w:rPr>
          <w:rFonts w:ascii="Times New Roman" w:eastAsia="Calibri" w:hAnsi="Times New Roman" w:cs="Times New Roman"/>
          <w:b/>
          <w:bCs/>
        </w:rPr>
        <w:t>)</w:t>
      </w:r>
      <w:r w:rsidRPr="00B913F9">
        <w:rPr>
          <w:rFonts w:ascii="Times New Roman" w:eastAsia="Times New Roman" w:hAnsi="Times New Roman" w:cs="Times New Roman"/>
        </w:rPr>
        <w:t>.</w:t>
      </w:r>
      <w:r w:rsidRPr="00B913F9" w:rsidDel="00351413">
        <w:rPr>
          <w:rFonts w:ascii="Times New Roman" w:eastAsia="Times New Roman" w:hAnsi="Times New Roman" w:cs="Times New Roman"/>
        </w:rPr>
        <w:t xml:space="preserve"> </w:t>
      </w:r>
      <w:r w:rsidRPr="00B913F9">
        <w:rPr>
          <w:rFonts w:ascii="Times New Roman" w:eastAsia="Times New Roman" w:hAnsi="Times New Roman" w:cs="Times New Roman"/>
        </w:rPr>
        <w:t>Le financement du MCC est alloué par le Congrès Américain et engagé d'emblée dans le cadre du Compact, sans financement progressif ni partiel. Ainsi, lorsqu'un contrat est signé avec une Entité Responsable, les fonds sont déjà disponibles pour cette dernière et, pour la plupart des contrats, les factures sont payées directement aux soumissionnaires par le Trésor Américain.</w:t>
      </w:r>
    </w:p>
    <w:p w14:paraId="70EAD066" w14:textId="77777777" w:rsidR="00060A8D" w:rsidRPr="00B913F9" w:rsidRDefault="00060A8D" w:rsidP="00060A8D">
      <w:pPr>
        <w:spacing w:after="0" w:line="240" w:lineRule="auto"/>
        <w:ind w:left="360"/>
        <w:contextualSpacing/>
        <w:jc w:val="both"/>
        <w:rPr>
          <w:rFonts w:ascii="Times New Roman" w:eastAsia="Times New Roman" w:hAnsi="Times New Roman" w:cs="Times New Roman"/>
        </w:rPr>
      </w:pPr>
    </w:p>
    <w:p w14:paraId="7B49CF4A" w14:textId="77777777" w:rsidR="00060A8D" w:rsidRPr="00B913F9" w:rsidRDefault="00060A8D" w:rsidP="00060A8D">
      <w:pPr>
        <w:numPr>
          <w:ilvl w:val="0"/>
          <w:numId w:val="2"/>
        </w:numPr>
        <w:spacing w:after="200" w:line="276" w:lineRule="auto"/>
        <w:contextualSpacing/>
        <w:jc w:val="both"/>
        <w:rPr>
          <w:rFonts w:ascii="Times New Roman" w:eastAsia="Times New Roman" w:hAnsi="Times New Roman" w:cs="Times New Roman"/>
        </w:rPr>
      </w:pPr>
      <w:bookmarkStart w:id="0" w:name="_Hlk152066542"/>
      <w:bookmarkStart w:id="1" w:name="_Hlk151974055"/>
      <w:r w:rsidRPr="00B913F9">
        <w:rPr>
          <w:rFonts w:ascii="Times New Roman" w:eastAsia="Times New Roman" w:hAnsi="Times New Roman" w:cs="Times New Roman"/>
        </w:rPr>
        <w:t xml:space="preserve">Le Comité de formulation du programme du Compact régional (CFPCR-MCC) par la présente, invite les entités éligibles (« Offrants ») à soumettre leurs offres pour le </w:t>
      </w:r>
      <w:r w:rsidRPr="00B913F9">
        <w:rPr>
          <w:rFonts w:ascii="Times New Roman" w:eastAsia="Times New Roman" w:hAnsi="Times New Roman" w:cs="Times New Roman"/>
          <w:b/>
          <w:bCs/>
        </w:rPr>
        <w:t xml:space="preserve">recrutement d’un Consultant pour </w:t>
      </w:r>
      <w:r w:rsidRPr="00B913F9">
        <w:rPr>
          <w:rFonts w:ascii="Times New Roman" w:eastAsia="Calibri" w:hAnsi="Times New Roman" w:cs="Times New Roman"/>
          <w:b/>
          <w:bCs/>
          <w:lang w:val="fr-CA"/>
        </w:rPr>
        <w:t>la réalisation des études du coût de service public de l’électricité,</w:t>
      </w:r>
      <w:r w:rsidRPr="00B913F9">
        <w:rPr>
          <w:rFonts w:ascii="Times New Roman" w:eastAsia="Calibri" w:hAnsi="Times New Roman" w:cs="Times New Roman"/>
          <w:b/>
          <w:lang w:val="fr-CA"/>
        </w:rPr>
        <w:t xml:space="preserve"> les tarifs de vente et de transport d’électricité ainsi que l’impact de l’accès des tiers au réseau et du marché régional </w:t>
      </w:r>
      <w:r w:rsidRPr="00B913F9">
        <w:rPr>
          <w:rFonts w:ascii="Times New Roman" w:eastAsia="Calibri" w:hAnsi="Times New Roman" w:cs="Times New Roman"/>
          <w:b/>
        </w:rPr>
        <w:t>(PIR 3)</w:t>
      </w:r>
      <w:r w:rsidRPr="00B913F9">
        <w:rPr>
          <w:rFonts w:ascii="Times New Roman" w:eastAsia="Times New Roman" w:hAnsi="Times New Roman" w:cs="Times New Roman"/>
          <w:noProof/>
        </w:rPr>
        <w:t xml:space="preserve">. De plus amples informations sont fournies dans les Termes de Références TdR incorporés dans la Demande d’Offres. </w:t>
      </w:r>
    </w:p>
    <w:p w14:paraId="59A23BFF" w14:textId="77777777" w:rsidR="00060A8D" w:rsidRPr="00B913F9" w:rsidRDefault="00060A8D" w:rsidP="00060A8D">
      <w:pPr>
        <w:spacing w:after="200" w:line="276" w:lineRule="auto"/>
        <w:ind w:left="360"/>
        <w:contextualSpacing/>
        <w:jc w:val="both"/>
        <w:rPr>
          <w:rFonts w:ascii="Times New Roman" w:eastAsia="Times New Roman" w:hAnsi="Times New Roman" w:cs="Times New Roman"/>
        </w:rPr>
      </w:pPr>
    </w:p>
    <w:p w14:paraId="3FE4980D" w14:textId="77777777" w:rsidR="00060A8D" w:rsidRPr="00B913F9" w:rsidRDefault="00060A8D" w:rsidP="00060A8D">
      <w:pPr>
        <w:numPr>
          <w:ilvl w:val="0"/>
          <w:numId w:val="2"/>
        </w:numPr>
        <w:spacing w:after="200" w:line="276" w:lineRule="auto"/>
        <w:contextualSpacing/>
        <w:jc w:val="both"/>
        <w:rPr>
          <w:rFonts w:ascii="Times New Roman" w:eastAsia="Times New Roman" w:hAnsi="Times New Roman" w:cs="Times New Roman"/>
        </w:rPr>
      </w:pPr>
      <w:r w:rsidRPr="00B913F9">
        <w:rPr>
          <w:rFonts w:ascii="Times New Roman" w:eastAsia="Times New Roman" w:hAnsi="Times New Roman" w:cs="Times New Roman"/>
        </w:rPr>
        <w:t>Cette Demande d’Offres est ouverte à toutes les entités éligibles (« Offrants ») qui souhaitent soumissionner sous réserve des restrictions énoncées dans la Demande d’Offres ; des Offrants peuvent s’associer avec d’autres Offrants en vue d’optimiser leurs capacités à réaliser leur mission avec succès.</w:t>
      </w:r>
    </w:p>
    <w:p w14:paraId="3FAA1293" w14:textId="77777777" w:rsidR="00060A8D" w:rsidRPr="00B913F9" w:rsidRDefault="00060A8D" w:rsidP="00060A8D">
      <w:pPr>
        <w:spacing w:after="200" w:line="276" w:lineRule="auto"/>
        <w:ind w:left="360"/>
        <w:contextualSpacing/>
        <w:jc w:val="both"/>
        <w:rPr>
          <w:rFonts w:ascii="Times New Roman" w:eastAsia="Times New Roman" w:hAnsi="Times New Roman" w:cs="Times New Roman"/>
        </w:rPr>
      </w:pPr>
    </w:p>
    <w:p w14:paraId="7A9761CC" w14:textId="1CA36DF6" w:rsidR="00060A8D" w:rsidRPr="00B913F9" w:rsidRDefault="00060A8D" w:rsidP="00060A8D">
      <w:pPr>
        <w:numPr>
          <w:ilvl w:val="0"/>
          <w:numId w:val="2"/>
        </w:numPr>
        <w:spacing w:after="200" w:line="276" w:lineRule="auto"/>
        <w:contextualSpacing/>
        <w:jc w:val="both"/>
        <w:rPr>
          <w:rFonts w:ascii="Times New Roman" w:eastAsia="Times New Roman" w:hAnsi="Times New Roman" w:cs="Times New Roman"/>
        </w:rPr>
      </w:pPr>
      <w:r w:rsidRPr="00B913F9">
        <w:rPr>
          <w:rFonts w:ascii="Times New Roman" w:eastAsia="Times New Roman" w:hAnsi="Times New Roman" w:cs="Times New Roman"/>
        </w:rPr>
        <w:t xml:space="preserve">Un Contrat sera attribué par le CFPCR au Consultant retenu pour une période de </w:t>
      </w:r>
      <w:r w:rsidR="00B913F9" w:rsidRPr="00B913F9">
        <w:rPr>
          <w:rFonts w:ascii="Times New Roman" w:eastAsia="Times New Roman" w:hAnsi="Times New Roman" w:cs="Times New Roman"/>
        </w:rPr>
        <w:t>trente-deux</w:t>
      </w:r>
      <w:r w:rsidR="00F52765" w:rsidRPr="00B913F9">
        <w:rPr>
          <w:rFonts w:ascii="Times New Roman" w:eastAsia="Times New Roman" w:hAnsi="Times New Roman" w:cs="Times New Roman"/>
        </w:rPr>
        <w:t xml:space="preserve"> (32) semaines.</w:t>
      </w:r>
    </w:p>
    <w:p w14:paraId="1C8FCB7E" w14:textId="77777777" w:rsidR="00060A8D" w:rsidRPr="00B913F9" w:rsidRDefault="00060A8D" w:rsidP="00060A8D">
      <w:pPr>
        <w:spacing w:line="256" w:lineRule="auto"/>
        <w:rPr>
          <w:rFonts w:ascii="Times New Roman" w:eastAsia="Times New Roman" w:hAnsi="Times New Roman" w:cs="Times New Roman"/>
        </w:rPr>
      </w:pPr>
    </w:p>
    <w:bookmarkEnd w:id="0"/>
    <w:bookmarkEnd w:id="1"/>
    <w:p w14:paraId="537E6854" w14:textId="288D5ECB" w:rsidR="00060A8D" w:rsidRPr="00B913F9" w:rsidRDefault="00060A8D" w:rsidP="00060A8D">
      <w:pPr>
        <w:numPr>
          <w:ilvl w:val="0"/>
          <w:numId w:val="2"/>
        </w:numPr>
        <w:spacing w:after="0" w:line="240" w:lineRule="auto"/>
        <w:ind w:left="284" w:hanging="284"/>
        <w:contextualSpacing/>
        <w:jc w:val="both"/>
        <w:rPr>
          <w:rFonts w:ascii="Times New Roman" w:eastAsia="Times New Roman" w:hAnsi="Times New Roman" w:cs="Times New Roman"/>
          <w:spacing w:val="4"/>
        </w:rPr>
      </w:pPr>
      <w:r w:rsidRPr="00B913F9">
        <w:rPr>
          <w:rFonts w:ascii="Times New Roman" w:eastAsia="Times New Roman" w:hAnsi="Times New Roman" w:cs="Times New Roman"/>
          <w:spacing w:val="4"/>
        </w:rPr>
        <w:t xml:space="preserve">Un Offrant sera sélectionné en vertu de la méthode de Sélection Basée sur la Qualité et le Coût (SBQC), </w:t>
      </w:r>
      <w:r w:rsidR="00F75B59" w:rsidRPr="00B913F9">
        <w:rPr>
          <w:rFonts w:ascii="Times New Roman" w:eastAsia="Times New Roman" w:hAnsi="Times New Roman" w:cs="Times New Roman"/>
          <w:spacing w:val="4"/>
        </w:rPr>
        <w:t xml:space="preserve">la procédure d’évaluation dont les étapes sont décrites dans les sections de la présente Demande d’Offres conformément à « la Politique et </w:t>
      </w:r>
      <w:r w:rsidR="00F52765" w:rsidRPr="00B913F9">
        <w:rPr>
          <w:rFonts w:ascii="Times New Roman" w:eastAsia="Times New Roman" w:hAnsi="Times New Roman" w:cs="Times New Roman"/>
          <w:spacing w:val="4"/>
        </w:rPr>
        <w:t>aux</w:t>
      </w:r>
      <w:r w:rsidR="00F75B59" w:rsidRPr="00B913F9">
        <w:rPr>
          <w:rFonts w:ascii="Times New Roman" w:eastAsia="Times New Roman" w:hAnsi="Times New Roman" w:cs="Times New Roman"/>
          <w:spacing w:val="4"/>
        </w:rPr>
        <w:t xml:space="preserve"> Directives relatives à </w:t>
      </w:r>
      <w:r w:rsidR="00F52765" w:rsidRPr="00B913F9">
        <w:rPr>
          <w:rFonts w:ascii="Times New Roman" w:eastAsia="Times New Roman" w:hAnsi="Times New Roman" w:cs="Times New Roman"/>
          <w:spacing w:val="4"/>
        </w:rPr>
        <w:t xml:space="preserve">la </w:t>
      </w:r>
      <w:r w:rsidR="00F75B59" w:rsidRPr="00B913F9">
        <w:rPr>
          <w:rFonts w:ascii="Times New Roman" w:eastAsia="Times New Roman" w:hAnsi="Times New Roman" w:cs="Times New Roman"/>
          <w:spacing w:val="4"/>
        </w:rPr>
        <w:t>Passation des marchés du Programme du MCC » disponibles sur le site web du MCC (</w:t>
      </w:r>
      <w:hyperlink r:id="rId12" w:history="1">
        <w:r w:rsidR="00F75B59" w:rsidRPr="00B913F9">
          <w:rPr>
            <w:rStyle w:val="Lienhypertexte"/>
            <w:rFonts w:ascii="Times New Roman" w:eastAsia="Times New Roman" w:hAnsi="Times New Roman" w:cs="Times New Roman"/>
            <w:spacing w:val="4"/>
          </w:rPr>
          <w:t>www.mcc.gov/ppg</w:t>
        </w:r>
      </w:hyperlink>
      <w:r w:rsidR="00F75B59" w:rsidRPr="00B913F9">
        <w:rPr>
          <w:rFonts w:ascii="Times New Roman" w:eastAsia="Times New Roman" w:hAnsi="Times New Roman" w:cs="Times New Roman"/>
          <w:spacing w:val="4"/>
          <w:u w:val="single"/>
        </w:rPr>
        <w:t>)</w:t>
      </w:r>
      <w:r w:rsidRPr="00B913F9">
        <w:rPr>
          <w:rFonts w:ascii="Times New Roman" w:eastAsia="Times New Roman" w:hAnsi="Times New Roman" w:cs="Times New Roman"/>
          <w:spacing w:val="4"/>
        </w:rPr>
        <w:t xml:space="preserve">. Le Processus de sélection tel que décrit, inclut l’examen et la vérification des qualifications et des performances passées ainsi qu’un contrôle des références de l’Offrant, avant l’adjudication du Contrat.  </w:t>
      </w:r>
    </w:p>
    <w:p w14:paraId="33754A43" w14:textId="77777777" w:rsidR="00060A8D" w:rsidRPr="00B913F9" w:rsidRDefault="00060A8D" w:rsidP="00060A8D">
      <w:pPr>
        <w:ind w:left="720"/>
        <w:contextualSpacing/>
        <w:rPr>
          <w:rFonts w:ascii="Times New Roman" w:eastAsia="Times New Roman" w:hAnsi="Times New Roman" w:cs="Times New Roman"/>
          <w:spacing w:val="4"/>
          <w:kern w:val="2"/>
          <w:lang w:val="fr-CI"/>
        </w:rPr>
      </w:pPr>
    </w:p>
    <w:p w14:paraId="35AECDD3" w14:textId="3D0E80A8" w:rsidR="00060A8D" w:rsidRPr="00B913F9" w:rsidRDefault="00060A8D" w:rsidP="00060A8D">
      <w:pPr>
        <w:numPr>
          <w:ilvl w:val="0"/>
          <w:numId w:val="2"/>
        </w:numPr>
        <w:spacing w:after="0" w:line="240" w:lineRule="auto"/>
        <w:ind w:left="284" w:hanging="284"/>
        <w:contextualSpacing/>
        <w:jc w:val="both"/>
        <w:rPr>
          <w:rFonts w:ascii="Times New Roman" w:eastAsia="Times New Roman" w:hAnsi="Times New Roman" w:cs="Times New Roman"/>
          <w:spacing w:val="4"/>
        </w:rPr>
      </w:pPr>
      <w:r w:rsidRPr="00B913F9">
        <w:rPr>
          <w:rFonts w:ascii="Times New Roman" w:eastAsia="Times New Roman" w:hAnsi="Times New Roman" w:cs="Times New Roman"/>
          <w:spacing w:val="4"/>
        </w:rPr>
        <w:t>La Demande d’Offres ainsi que les documents associés peuvent être téléchargés via le lien Pcloud ci-après :</w:t>
      </w:r>
      <w:r w:rsidR="00721218" w:rsidRPr="00B913F9">
        <w:rPr>
          <w:rFonts w:ascii="Times New Roman" w:eastAsia="Times New Roman" w:hAnsi="Times New Roman" w:cs="Times New Roman"/>
          <w:spacing w:val="4"/>
        </w:rPr>
        <w:t xml:space="preserve"> </w:t>
      </w:r>
      <w:hyperlink r:id="rId13" w:history="1">
        <w:r w:rsidR="00F52765" w:rsidRPr="00B913F9">
          <w:rPr>
            <w:rStyle w:val="Lienhypertexte"/>
            <w:rFonts w:ascii="Times New Roman" w:eastAsia="SimSun" w:hAnsi="Times New Roman" w:cs="Times New Roman"/>
            <w:bCs/>
            <w:lang w:val="en-GB" w:eastAsia="zh-CN"/>
          </w:rPr>
          <w:t>https://u.pcloud.link/publink/show?code=kZJ7ME5ZI5XE62jA9U762BILpr1Y0JnW1B1k</w:t>
        </w:r>
      </w:hyperlink>
    </w:p>
    <w:p w14:paraId="0E1AD732" w14:textId="77777777" w:rsidR="00060A8D" w:rsidRPr="00B913F9" w:rsidRDefault="00060A8D" w:rsidP="00060A8D">
      <w:pPr>
        <w:ind w:left="720"/>
        <w:contextualSpacing/>
        <w:rPr>
          <w:rFonts w:ascii="Times New Roman" w:eastAsia="Times New Roman" w:hAnsi="Times New Roman" w:cs="Times New Roman"/>
          <w:spacing w:val="4"/>
          <w:kern w:val="2"/>
          <w:lang w:val="fr-CI"/>
        </w:rPr>
      </w:pPr>
    </w:p>
    <w:p w14:paraId="36BE4DD7" w14:textId="58C43FAD" w:rsidR="00060A8D" w:rsidRPr="00B913F9" w:rsidRDefault="00060A8D" w:rsidP="00060A8D">
      <w:pPr>
        <w:numPr>
          <w:ilvl w:val="0"/>
          <w:numId w:val="2"/>
        </w:numPr>
        <w:spacing w:after="0" w:line="240" w:lineRule="auto"/>
        <w:ind w:left="284" w:hanging="284"/>
        <w:contextualSpacing/>
        <w:jc w:val="both"/>
        <w:rPr>
          <w:rFonts w:ascii="Times New Roman" w:eastAsia="Times New Roman" w:hAnsi="Times New Roman" w:cs="Times New Roman"/>
          <w:spacing w:val="4"/>
        </w:rPr>
      </w:pPr>
      <w:r w:rsidRPr="00B913F9">
        <w:rPr>
          <w:rFonts w:ascii="Times New Roman" w:eastAsia="Times New Roman" w:hAnsi="Times New Roman" w:cs="Times New Roman"/>
          <w:spacing w:val="4"/>
        </w:rPr>
        <w:t xml:space="preserve">Les </w:t>
      </w:r>
      <w:r w:rsidR="00F956E0" w:rsidRPr="00B913F9">
        <w:rPr>
          <w:rFonts w:ascii="Times New Roman" w:eastAsia="Times New Roman" w:hAnsi="Times New Roman" w:cs="Times New Roman"/>
          <w:spacing w:val="4"/>
        </w:rPr>
        <w:t>offrants</w:t>
      </w:r>
      <w:r w:rsidRPr="00B913F9">
        <w:rPr>
          <w:rFonts w:ascii="Times New Roman" w:eastAsia="Times New Roman" w:hAnsi="Times New Roman" w:cs="Times New Roman"/>
          <w:spacing w:val="4"/>
        </w:rPr>
        <w:t xml:space="preserve"> intéressés doivent manifester leur intérêt en renseignant le formulaire d’enregistrement en ligne via le lien</w:t>
      </w:r>
      <w:r w:rsidR="00F52765" w:rsidRPr="00B913F9">
        <w:rPr>
          <w:rFonts w:ascii="Times New Roman" w:eastAsia="Times New Roman" w:hAnsi="Times New Roman" w:cs="Times New Roman"/>
          <w:spacing w:val="4"/>
        </w:rPr>
        <w:t xml:space="preserve">  </w:t>
      </w:r>
      <w:hyperlink r:id="rId14" w:history="1">
        <w:r w:rsidR="00F52765" w:rsidRPr="00B913F9">
          <w:rPr>
            <w:rStyle w:val="Lienhypertexte"/>
            <w:rFonts w:ascii="Times New Roman" w:eastAsia="SimSun" w:hAnsi="Times New Roman" w:cs="Times New Roman"/>
            <w:bCs/>
            <w:lang w:val="en-GB" w:eastAsia="zh-CN"/>
          </w:rPr>
          <w:t>https://forms.cloud.microsoft/pages/responsepage.aspx?id=-VFL3TjuDU-H0w_MGQSEz09IqAGCWr5Irfvkjli5ds5UMFY5MEY2MkRSQVFRT1JKU040UTQ4SEUzNC4u&amp;route=shorturl</w:t>
        </w:r>
      </w:hyperlink>
      <w:r w:rsidRPr="00B913F9">
        <w:rPr>
          <w:rFonts w:ascii="Times New Roman" w:eastAsia="Times New Roman" w:hAnsi="Times New Roman" w:cs="Times New Roman"/>
          <w:spacing w:val="4"/>
        </w:rPr>
        <w:t xml:space="preserve">, ceci garantira aux offrants </w:t>
      </w:r>
      <w:r w:rsidRPr="00484073">
        <w:rPr>
          <w:rFonts w:ascii="Times New Roman" w:eastAsia="Times New Roman" w:hAnsi="Times New Roman" w:cs="Times New Roman"/>
          <w:spacing w:val="4"/>
        </w:rPr>
        <w:t xml:space="preserve">la réception des mises à jour </w:t>
      </w:r>
      <w:r w:rsidR="00B913F9" w:rsidRPr="00484073">
        <w:rPr>
          <w:rFonts w:ascii="Times New Roman" w:eastAsia="Times New Roman" w:hAnsi="Times New Roman" w:cs="Times New Roman"/>
          <w:spacing w:val="4"/>
        </w:rPr>
        <w:t>relatives à</w:t>
      </w:r>
      <w:r w:rsidR="00B913F9">
        <w:rPr>
          <w:rFonts w:ascii="Times New Roman" w:eastAsia="Times New Roman" w:hAnsi="Times New Roman" w:cs="Times New Roman"/>
          <w:spacing w:val="4"/>
        </w:rPr>
        <w:t xml:space="preserve"> la </w:t>
      </w:r>
      <w:r w:rsidRPr="00B913F9">
        <w:rPr>
          <w:rFonts w:ascii="Times New Roman" w:eastAsia="Times New Roman" w:hAnsi="Times New Roman" w:cs="Times New Roman"/>
          <w:spacing w:val="4"/>
        </w:rPr>
        <w:t>présente Demande d’Offres.</w:t>
      </w:r>
    </w:p>
    <w:p w14:paraId="3DBCFF2E" w14:textId="77777777" w:rsidR="00060A8D" w:rsidRPr="00B913F9" w:rsidRDefault="00060A8D" w:rsidP="00060A8D">
      <w:pPr>
        <w:ind w:left="720"/>
        <w:contextualSpacing/>
        <w:rPr>
          <w:rFonts w:ascii="Times New Roman" w:eastAsia="Times New Roman" w:hAnsi="Times New Roman" w:cs="Times New Roman"/>
          <w:spacing w:val="4"/>
          <w:kern w:val="2"/>
          <w:lang w:val="fr-CI"/>
        </w:rPr>
      </w:pPr>
    </w:p>
    <w:p w14:paraId="16966BE5" w14:textId="6E2CF7A1" w:rsidR="00060A8D" w:rsidRPr="00B913F9" w:rsidRDefault="00060A8D" w:rsidP="00060A8D">
      <w:pPr>
        <w:numPr>
          <w:ilvl w:val="0"/>
          <w:numId w:val="2"/>
        </w:numPr>
        <w:spacing w:after="200" w:line="276" w:lineRule="auto"/>
        <w:contextualSpacing/>
        <w:jc w:val="both"/>
        <w:rPr>
          <w:rFonts w:ascii="Times New Roman" w:eastAsia="Times New Roman" w:hAnsi="Times New Roman" w:cs="Times New Roman"/>
        </w:rPr>
      </w:pPr>
      <w:r w:rsidRPr="00B913F9">
        <w:rPr>
          <w:rFonts w:ascii="Times New Roman" w:eastAsia="Times New Roman" w:hAnsi="Times New Roman" w:cs="Times New Roman"/>
        </w:rPr>
        <w:t xml:space="preserve">Une Conférence Préalable à la soumission des offres aura lieu dans le cadre du présent appel d’offres le </w:t>
      </w:r>
      <w:r w:rsidRPr="00B913F9">
        <w:rPr>
          <w:rFonts w:ascii="Times New Roman" w:eastAsia="Times New Roman" w:hAnsi="Times New Roman" w:cs="Times New Roman"/>
          <w:b/>
          <w:bCs/>
        </w:rPr>
        <w:t>30 avril 2026</w:t>
      </w:r>
      <w:r w:rsidRPr="00B913F9">
        <w:rPr>
          <w:rFonts w:ascii="Times New Roman" w:eastAsia="Times New Roman" w:hAnsi="Times New Roman" w:cs="Times New Roman"/>
        </w:rPr>
        <w:t xml:space="preserve"> à partir de 15h00 heure d’Abidjan en visioconférence via le lien indiqué dans la </w:t>
      </w:r>
      <w:r w:rsidR="008B0F50">
        <w:rPr>
          <w:rFonts w:ascii="Times New Roman" w:eastAsia="Times New Roman" w:hAnsi="Times New Roman" w:cs="Times New Roman"/>
        </w:rPr>
        <w:t>S</w:t>
      </w:r>
      <w:r w:rsidRPr="00B913F9">
        <w:rPr>
          <w:rFonts w:ascii="Times New Roman" w:eastAsia="Times New Roman" w:hAnsi="Times New Roman" w:cs="Times New Roman"/>
        </w:rPr>
        <w:t xml:space="preserve">ection </w:t>
      </w:r>
      <w:r w:rsidR="00E5478F">
        <w:rPr>
          <w:rFonts w:ascii="Times New Roman" w:eastAsia="Times New Roman" w:hAnsi="Times New Roman" w:cs="Times New Roman"/>
        </w:rPr>
        <w:t>2</w:t>
      </w:r>
      <w:r w:rsidRPr="00B913F9">
        <w:rPr>
          <w:rFonts w:ascii="Times New Roman" w:eastAsia="Times New Roman" w:hAnsi="Times New Roman" w:cs="Times New Roman"/>
        </w:rPr>
        <w:t xml:space="preserve"> de l’Appel d’Offres</w:t>
      </w:r>
      <w:r w:rsidR="001A441B">
        <w:rPr>
          <w:rFonts w:ascii="Times New Roman" w:eastAsia="Times New Roman" w:hAnsi="Times New Roman" w:cs="Times New Roman"/>
        </w:rPr>
        <w:t xml:space="preserve"> </w:t>
      </w:r>
      <w:r w:rsidR="001A441B" w:rsidRPr="00B913F9">
        <w:rPr>
          <w:rFonts w:ascii="Times New Roman" w:eastAsia="Times New Roman" w:hAnsi="Times New Roman" w:cs="Times New Roman"/>
        </w:rPr>
        <w:t>(</w:t>
      </w:r>
      <w:r w:rsidR="001A441B" w:rsidRPr="00B913F9">
        <w:rPr>
          <w:rFonts w:ascii="Times New Roman" w:eastAsia="Calibri" w:hAnsi="Times New Roman" w:cs="Times New Roman"/>
          <w:b/>
          <w:bCs/>
        </w:rPr>
        <w:t>IO 1.3</w:t>
      </w:r>
      <w:r w:rsidR="001A441B" w:rsidRPr="00B913F9">
        <w:rPr>
          <w:rFonts w:ascii="Times New Roman" w:eastAsia="Times New Roman" w:hAnsi="Times New Roman" w:cs="Times New Roman"/>
        </w:rPr>
        <w:t>)</w:t>
      </w:r>
      <w:r w:rsidRPr="00B913F9">
        <w:rPr>
          <w:rFonts w:ascii="Times New Roman" w:eastAsia="Times New Roman" w:hAnsi="Times New Roman" w:cs="Times New Roman"/>
        </w:rPr>
        <w:t xml:space="preserve">. </w:t>
      </w:r>
    </w:p>
    <w:p w14:paraId="23B5DE0D" w14:textId="77777777" w:rsidR="00060A8D" w:rsidRPr="00B913F9" w:rsidRDefault="00060A8D" w:rsidP="00060A8D">
      <w:pPr>
        <w:spacing w:after="0" w:line="240" w:lineRule="auto"/>
        <w:ind w:left="284"/>
        <w:contextualSpacing/>
        <w:jc w:val="both"/>
        <w:rPr>
          <w:rFonts w:ascii="Times New Roman" w:eastAsia="Times New Roman" w:hAnsi="Times New Roman" w:cs="Times New Roman"/>
          <w:spacing w:val="4"/>
        </w:rPr>
      </w:pPr>
    </w:p>
    <w:p w14:paraId="1314527F" w14:textId="77777777" w:rsidR="00060A8D" w:rsidRPr="00B913F9" w:rsidRDefault="00060A8D" w:rsidP="00060A8D">
      <w:pPr>
        <w:numPr>
          <w:ilvl w:val="0"/>
          <w:numId w:val="2"/>
        </w:numPr>
        <w:spacing w:after="0" w:line="240" w:lineRule="auto"/>
        <w:ind w:left="284" w:hanging="284"/>
        <w:contextualSpacing/>
        <w:jc w:val="both"/>
        <w:rPr>
          <w:rFonts w:ascii="Times New Roman" w:eastAsia="Times New Roman" w:hAnsi="Times New Roman" w:cs="Times New Roman"/>
          <w:spacing w:val="4"/>
        </w:rPr>
      </w:pPr>
      <w:r w:rsidRPr="00B913F9">
        <w:rPr>
          <w:rFonts w:ascii="Times New Roman" w:eastAsia="Times New Roman" w:hAnsi="Times New Roman" w:cs="Times New Roman"/>
          <w:spacing w:val="4"/>
        </w:rPr>
        <w:t xml:space="preserve">Toute demande de clarifications devra être faite par écrit à l’adresse IPA ci-après : </w:t>
      </w:r>
      <w:hyperlink r:id="rId15" w:history="1">
        <w:r w:rsidRPr="00B913F9">
          <w:rPr>
            <w:rFonts w:ascii="Times New Roman" w:eastAsia="Times New Roman" w:hAnsi="Times New Roman" w:cs="Times New Roman"/>
            <w:color w:val="0000FF"/>
            <w:spacing w:val="4"/>
            <w:u w:val="single"/>
          </w:rPr>
          <w:t>IPA.CIReg@dt-global.com</w:t>
        </w:r>
      </w:hyperlink>
    </w:p>
    <w:p w14:paraId="0DAD8757" w14:textId="77777777" w:rsidR="00060A8D" w:rsidRPr="00B913F9" w:rsidRDefault="00060A8D" w:rsidP="00060A8D">
      <w:pPr>
        <w:spacing w:after="0" w:line="240" w:lineRule="auto"/>
        <w:ind w:left="284"/>
        <w:contextualSpacing/>
        <w:jc w:val="both"/>
        <w:rPr>
          <w:rFonts w:ascii="Times New Roman" w:eastAsia="Times New Roman" w:hAnsi="Times New Roman" w:cs="Times New Roman"/>
          <w:spacing w:val="4"/>
        </w:rPr>
      </w:pPr>
    </w:p>
    <w:p w14:paraId="552DC6BB" w14:textId="473EB904" w:rsidR="00060A8D" w:rsidRPr="00B913F9" w:rsidRDefault="00060A8D" w:rsidP="006A76CF">
      <w:pPr>
        <w:numPr>
          <w:ilvl w:val="0"/>
          <w:numId w:val="2"/>
        </w:numPr>
        <w:tabs>
          <w:tab w:val="left" w:pos="270"/>
        </w:tabs>
        <w:spacing w:after="0" w:line="240" w:lineRule="auto"/>
        <w:ind w:left="180" w:hanging="284"/>
        <w:contextualSpacing/>
        <w:jc w:val="both"/>
        <w:rPr>
          <w:rFonts w:ascii="Times New Roman" w:eastAsia="Times New Roman" w:hAnsi="Times New Roman" w:cs="Times New Roman"/>
          <w:spacing w:val="4"/>
        </w:rPr>
      </w:pPr>
      <w:r w:rsidRPr="00B913F9">
        <w:rPr>
          <w:rFonts w:ascii="Times New Roman" w:eastAsia="Times New Roman" w:hAnsi="Times New Roman" w:cs="Times New Roman"/>
          <w:spacing w:val="4"/>
        </w:rPr>
        <w:t xml:space="preserve">Les </w:t>
      </w:r>
      <w:r w:rsidR="006A76CF" w:rsidRPr="00B913F9">
        <w:rPr>
          <w:rFonts w:ascii="Times New Roman" w:eastAsia="Times New Roman" w:hAnsi="Times New Roman" w:cs="Times New Roman"/>
          <w:spacing w:val="4"/>
        </w:rPr>
        <w:t>offrants</w:t>
      </w:r>
      <w:r w:rsidRPr="00B913F9">
        <w:rPr>
          <w:rFonts w:ascii="Times New Roman" w:eastAsia="Times New Roman" w:hAnsi="Times New Roman" w:cs="Times New Roman"/>
          <w:spacing w:val="4"/>
        </w:rPr>
        <w:t xml:space="preserve"> intéressés sont invités à soumettre leurs Offres conformément aux exigences de la Demande d’Offres (</w:t>
      </w:r>
      <w:r w:rsidRPr="00B913F9">
        <w:rPr>
          <w:rFonts w:ascii="Times New Roman" w:eastAsia="Calibri" w:hAnsi="Times New Roman" w:cs="Times New Roman"/>
          <w:b/>
          <w:bCs/>
        </w:rPr>
        <w:t>IO 17.1 c)</w:t>
      </w:r>
      <w:r w:rsidRPr="00B913F9">
        <w:rPr>
          <w:rFonts w:ascii="Times New Roman" w:eastAsia="Times New Roman" w:hAnsi="Times New Roman" w:cs="Times New Roman"/>
          <w:spacing w:val="4"/>
        </w:rPr>
        <w:t xml:space="preserve">)  via le lien Pcloud </w:t>
      </w:r>
      <w:hyperlink r:id="rId16" w:anchor="/puplink?code=8c1XZ4XCB9VKtuF8xTUlHtbKWiREFHMM7" w:history="1">
        <w:r w:rsidRPr="00B913F9">
          <w:rPr>
            <w:rFonts w:ascii="Times New Roman" w:eastAsia="Calibri" w:hAnsi="Times New Roman" w:cs="Times New Roman"/>
            <w:b/>
            <w:bCs/>
            <w:color w:val="002060"/>
            <w:u w:val="single"/>
          </w:rPr>
          <w:t>https://u.pcloud.com/#/puplink?code=8c1XZ4XCB9VKtuF8xTUlHtbKWiREFHMM7</w:t>
        </w:r>
      </w:hyperlink>
      <w:r w:rsidRPr="00B913F9">
        <w:rPr>
          <w:rFonts w:ascii="Times New Roman" w:eastAsia="Times New Roman" w:hAnsi="Times New Roman" w:cs="Times New Roman"/>
          <w:b/>
          <w:bCs/>
          <w:color w:val="002060"/>
          <w:spacing w:val="4"/>
        </w:rPr>
        <w:t xml:space="preserve">, </w:t>
      </w:r>
      <w:r w:rsidRPr="0067150A">
        <w:rPr>
          <w:rFonts w:ascii="Times New Roman" w:eastAsia="Times New Roman" w:hAnsi="Times New Roman" w:cs="Times New Roman"/>
          <w:b/>
          <w:bCs/>
          <w:color w:val="FF0000"/>
          <w:spacing w:val="4"/>
        </w:rPr>
        <w:t>au plus tard le 21 mai 2026 à 15H00 UTC</w:t>
      </w:r>
      <w:r w:rsidRPr="00B913F9">
        <w:rPr>
          <w:rFonts w:ascii="Times New Roman" w:eastAsia="Times New Roman" w:hAnsi="Times New Roman" w:cs="Times New Roman"/>
          <w:b/>
          <w:bCs/>
          <w:spacing w:val="4"/>
        </w:rPr>
        <w:t xml:space="preserve"> </w:t>
      </w:r>
      <w:r w:rsidRPr="00B913F9">
        <w:rPr>
          <w:rFonts w:ascii="Times New Roman" w:eastAsia="Times New Roman" w:hAnsi="Times New Roman" w:cs="Times New Roman"/>
          <w:spacing w:val="4"/>
        </w:rPr>
        <w:t>avec la mention : « Recrutement d’un Consultant pour la réalisation des études du coût de service public de l’électricité, les tarifs de vente et de transport d’électricité ainsi que l’impact de l’accès des tiers au réseau et du marché régional (PIR 3)».</w:t>
      </w:r>
    </w:p>
    <w:p w14:paraId="592E4BC9" w14:textId="77777777" w:rsidR="00F126D3" w:rsidRPr="00B913F9" w:rsidRDefault="00F126D3" w:rsidP="00A05C4D">
      <w:pPr>
        <w:suppressAutoHyphens/>
        <w:rPr>
          <w:rFonts w:ascii="Times New Roman" w:hAnsi="Times New Roman" w:cs="Times New Roman"/>
          <w:spacing w:val="-2"/>
        </w:rPr>
      </w:pPr>
    </w:p>
    <w:p w14:paraId="0E8BB31F" w14:textId="22308061" w:rsidR="00A05C4D" w:rsidRPr="00B913F9" w:rsidRDefault="00C242D6" w:rsidP="00A05C4D">
      <w:pPr>
        <w:suppressAutoHyphens/>
        <w:rPr>
          <w:rFonts w:ascii="Times New Roman" w:hAnsi="Times New Roman" w:cs="Times New Roman"/>
          <w:spacing w:val="-2"/>
        </w:rPr>
      </w:pPr>
      <w:r w:rsidRPr="00B913F9">
        <w:rPr>
          <w:rFonts w:ascii="Times New Roman" w:hAnsi="Times New Roman" w:cs="Times New Roman"/>
          <w:spacing w:val="-2"/>
        </w:rPr>
        <w:t xml:space="preserve">Contact : </w:t>
      </w:r>
    </w:p>
    <w:tbl>
      <w:tblPr>
        <w:tblStyle w:val="Grilledutableau"/>
        <w:tblW w:w="9355" w:type="dxa"/>
        <w:tblInd w:w="85" w:type="dxa"/>
        <w:tblCellMar>
          <w:top w:w="86" w:type="dxa"/>
          <w:left w:w="115" w:type="dxa"/>
          <w:bottom w:w="86" w:type="dxa"/>
          <w:right w:w="115" w:type="dxa"/>
        </w:tblCellMar>
        <w:tblLook w:val="04A0" w:firstRow="1" w:lastRow="0" w:firstColumn="1" w:lastColumn="0" w:noHBand="0" w:noVBand="1"/>
      </w:tblPr>
      <w:tblGrid>
        <w:gridCol w:w="3311"/>
        <w:gridCol w:w="6044"/>
      </w:tblGrid>
      <w:tr w:rsidR="009A55C9" w:rsidRPr="00B913F9" w14:paraId="2FFB218C" w14:textId="77777777" w:rsidTr="00026E78">
        <w:trPr>
          <w:trHeight w:val="429"/>
        </w:trPr>
        <w:tc>
          <w:tcPr>
            <w:tcW w:w="3311" w:type="dxa"/>
          </w:tcPr>
          <w:p w14:paraId="640952D3" w14:textId="135E310A" w:rsidR="009A55C9" w:rsidRPr="00B913F9" w:rsidRDefault="00C26D4B" w:rsidP="00A05C4D">
            <w:pPr>
              <w:suppressAutoHyphens/>
              <w:rPr>
                <w:rFonts w:ascii="Times New Roman" w:hAnsi="Times New Roman" w:cs="Times New Roman"/>
                <w:b/>
                <w:iCs/>
                <w:spacing w:val="-2"/>
              </w:rPr>
            </w:pPr>
            <w:r w:rsidRPr="00B913F9">
              <w:rPr>
                <w:rFonts w:ascii="Times New Roman" w:hAnsi="Times New Roman" w:cs="Times New Roman"/>
                <w:b/>
                <w:iCs/>
              </w:rPr>
              <w:t>Adresse</w:t>
            </w:r>
            <w:r w:rsidR="009A55C9" w:rsidRPr="00B913F9">
              <w:rPr>
                <w:rFonts w:ascii="Times New Roman" w:hAnsi="Times New Roman" w:cs="Times New Roman"/>
                <w:b/>
                <w:iCs/>
              </w:rPr>
              <w:t xml:space="preserve"> </w:t>
            </w:r>
          </w:p>
        </w:tc>
        <w:tc>
          <w:tcPr>
            <w:tcW w:w="6044" w:type="dxa"/>
          </w:tcPr>
          <w:p w14:paraId="589B1731" w14:textId="1FAAECE6" w:rsidR="00026E78" w:rsidRPr="00CC1DCD" w:rsidRDefault="00026E78" w:rsidP="00026E78">
            <w:pPr>
              <w:spacing w:line="254" w:lineRule="auto"/>
              <w:rPr>
                <w:rFonts w:ascii="Times New Roman" w:eastAsia="Times New Roman" w:hAnsi="Times New Roman" w:cs="Times New Roman"/>
                <w:sz w:val="24"/>
                <w:szCs w:val="24"/>
                <w:lang w:eastAsia="fr-FR" w:bidi="fr-FR"/>
              </w:rPr>
            </w:pPr>
            <w:r w:rsidRPr="00CC1DCD">
              <w:rPr>
                <w:rFonts w:ascii="Times New Roman" w:eastAsia="Times New Roman" w:hAnsi="Times New Roman" w:cs="Times New Roman"/>
                <w:sz w:val="24"/>
                <w:szCs w:val="24"/>
                <w:lang w:eastAsia="fr-FR" w:bidi="fr-FR"/>
              </w:rPr>
              <w:t>583 Rue Dr Balla Keita, Cité Terre Afrique,</w:t>
            </w:r>
          </w:p>
          <w:p w14:paraId="54BB4962" w14:textId="50D58C57" w:rsidR="009A55C9" w:rsidRPr="00CC1DCD" w:rsidRDefault="00026E78" w:rsidP="00026E78">
            <w:pPr>
              <w:suppressAutoHyphens/>
              <w:rPr>
                <w:rFonts w:ascii="Times New Roman" w:hAnsi="Times New Roman" w:cs="Times New Roman"/>
                <w:spacing w:val="-2"/>
              </w:rPr>
            </w:pPr>
            <w:r w:rsidRPr="00CC1DCD">
              <w:rPr>
                <w:rFonts w:ascii="Times New Roman" w:eastAsia="Times New Roman" w:hAnsi="Times New Roman" w:cs="Times New Roman"/>
                <w:sz w:val="24"/>
                <w:szCs w:val="24"/>
                <w:lang w:eastAsia="fr-FR" w:bidi="fr-FR"/>
              </w:rPr>
              <w:t>Cocody Riviera Golf 4</w:t>
            </w:r>
          </w:p>
        </w:tc>
      </w:tr>
      <w:tr w:rsidR="009A55C9" w:rsidRPr="00B913F9" w14:paraId="6583AF83" w14:textId="77777777" w:rsidTr="00807B28">
        <w:trPr>
          <w:trHeight w:val="291"/>
        </w:trPr>
        <w:tc>
          <w:tcPr>
            <w:tcW w:w="3311" w:type="dxa"/>
          </w:tcPr>
          <w:p w14:paraId="5042D5BE" w14:textId="3B6319AB" w:rsidR="009A55C9" w:rsidRPr="00B913F9" w:rsidRDefault="009A55C9" w:rsidP="00A05C4D">
            <w:pPr>
              <w:suppressAutoHyphens/>
              <w:rPr>
                <w:rFonts w:ascii="Times New Roman" w:hAnsi="Times New Roman" w:cs="Times New Roman"/>
                <w:b/>
                <w:iCs/>
                <w:spacing w:val="-2"/>
              </w:rPr>
            </w:pPr>
            <w:proofErr w:type="spellStart"/>
            <w:proofErr w:type="gramStart"/>
            <w:r w:rsidRPr="00B913F9">
              <w:rPr>
                <w:rFonts w:ascii="Times New Roman" w:hAnsi="Times New Roman" w:cs="Times New Roman"/>
                <w:b/>
                <w:iCs/>
                <w:spacing w:val="-2"/>
              </w:rPr>
              <w:t>Attn</w:t>
            </w:r>
            <w:proofErr w:type="spellEnd"/>
            <w:r w:rsidRPr="00B913F9">
              <w:rPr>
                <w:rFonts w:ascii="Times New Roman" w:hAnsi="Times New Roman" w:cs="Times New Roman"/>
                <w:b/>
                <w:iCs/>
                <w:spacing w:val="-2"/>
              </w:rPr>
              <w:t>:</w:t>
            </w:r>
            <w:proofErr w:type="gramEnd"/>
            <w:r w:rsidRPr="00B913F9">
              <w:rPr>
                <w:rFonts w:ascii="Times New Roman" w:hAnsi="Times New Roman" w:cs="Times New Roman"/>
                <w:b/>
                <w:iCs/>
                <w:spacing w:val="-2"/>
              </w:rPr>
              <w:t xml:space="preserve"> </w:t>
            </w:r>
          </w:p>
        </w:tc>
        <w:tc>
          <w:tcPr>
            <w:tcW w:w="6044" w:type="dxa"/>
          </w:tcPr>
          <w:p w14:paraId="2F0ECAB8" w14:textId="56306B0D" w:rsidR="009A55C9" w:rsidRPr="00B913F9" w:rsidRDefault="000371DA" w:rsidP="00A05C4D">
            <w:pPr>
              <w:suppressAutoHyphens/>
              <w:rPr>
                <w:rFonts w:ascii="Times New Roman" w:hAnsi="Times New Roman" w:cs="Times New Roman"/>
                <w:spacing w:val="-2"/>
              </w:rPr>
            </w:pPr>
            <w:r w:rsidRPr="00B913F9">
              <w:rPr>
                <w:rFonts w:ascii="Times New Roman" w:hAnsi="Times New Roman" w:cs="Times New Roman"/>
                <w:iCs/>
                <w:spacing w:val="-2"/>
              </w:rPr>
              <w:t>Agent Intérimaire de Passation des Marchés</w:t>
            </w:r>
          </w:p>
        </w:tc>
      </w:tr>
      <w:tr w:rsidR="009A55C9" w:rsidRPr="00B913F9" w14:paraId="1F6BC53A" w14:textId="77777777" w:rsidTr="009A55C9">
        <w:trPr>
          <w:trHeight w:val="291"/>
        </w:trPr>
        <w:tc>
          <w:tcPr>
            <w:tcW w:w="3311" w:type="dxa"/>
          </w:tcPr>
          <w:p w14:paraId="2DD58CA4" w14:textId="230E2362" w:rsidR="009A55C9" w:rsidRPr="00B913F9" w:rsidRDefault="009A55C9" w:rsidP="00A05C4D">
            <w:pPr>
              <w:suppressAutoHyphens/>
              <w:rPr>
                <w:rFonts w:ascii="Times New Roman" w:hAnsi="Times New Roman" w:cs="Times New Roman"/>
                <w:b/>
                <w:spacing w:val="-2"/>
              </w:rPr>
            </w:pPr>
            <w:proofErr w:type="gramStart"/>
            <w:r w:rsidRPr="00B913F9">
              <w:rPr>
                <w:rFonts w:ascii="Times New Roman" w:hAnsi="Times New Roman" w:cs="Times New Roman"/>
                <w:b/>
                <w:spacing w:val="-2"/>
              </w:rPr>
              <w:t>E-mail:</w:t>
            </w:r>
            <w:proofErr w:type="gramEnd"/>
          </w:p>
        </w:tc>
        <w:tc>
          <w:tcPr>
            <w:tcW w:w="6044" w:type="dxa"/>
          </w:tcPr>
          <w:p w14:paraId="48A7F130" w14:textId="77777777" w:rsidR="009A55C9" w:rsidRPr="00B913F9" w:rsidRDefault="005B2865" w:rsidP="009A55C9">
            <w:pPr>
              <w:suppressAutoHyphens/>
              <w:jc w:val="both"/>
              <w:rPr>
                <w:rFonts w:ascii="Times New Roman" w:hAnsi="Times New Roman" w:cs="Times New Roman"/>
                <w:spacing w:val="-2"/>
              </w:rPr>
            </w:pPr>
            <w:hyperlink r:id="rId17" w:history="1">
              <w:r w:rsidRPr="00B913F9">
                <w:rPr>
                  <w:rStyle w:val="Lienhypertexte"/>
                  <w:rFonts w:ascii="Times New Roman" w:hAnsi="Times New Roman" w:cs="Times New Roman"/>
                  <w:b/>
                  <w:bCs/>
                  <w:spacing w:val="-2"/>
                </w:rPr>
                <w:t>IPA.CIReg@dt-global.com</w:t>
              </w:r>
            </w:hyperlink>
            <w:r w:rsidRPr="00B913F9">
              <w:rPr>
                <w:rFonts w:ascii="Times New Roman" w:hAnsi="Times New Roman" w:cs="Times New Roman"/>
                <w:spacing w:val="-2"/>
              </w:rPr>
              <w:t xml:space="preserve"> </w:t>
            </w:r>
          </w:p>
          <w:p w14:paraId="73D8699D" w14:textId="6E459390" w:rsidR="009C00C7" w:rsidRPr="00B913F9" w:rsidRDefault="00160D04" w:rsidP="009A55C9">
            <w:pPr>
              <w:suppressAutoHyphens/>
              <w:jc w:val="both"/>
              <w:rPr>
                <w:rFonts w:ascii="Times New Roman" w:hAnsi="Times New Roman" w:cs="Times New Roman"/>
                <w:spacing w:val="-2"/>
              </w:rPr>
            </w:pPr>
            <w:hyperlink r:id="rId18" w:history="1">
              <w:r w:rsidRPr="00B913F9">
                <w:rPr>
                  <w:rStyle w:val="Lienhypertexte"/>
                  <w:rFonts w:ascii="Times New Roman" w:hAnsi="Times New Roman" w:cs="Times New Roman"/>
                  <w:spacing w:val="-2"/>
                </w:rPr>
                <w:t>secretariat@cfpcr-mcc.ci</w:t>
              </w:r>
            </w:hyperlink>
          </w:p>
          <w:p w14:paraId="74814CCA" w14:textId="3C43CB03" w:rsidR="00517B2E" w:rsidRPr="00B913F9" w:rsidRDefault="009F1EE8" w:rsidP="009A55C9">
            <w:pPr>
              <w:suppressAutoHyphens/>
              <w:jc w:val="both"/>
              <w:rPr>
                <w:rFonts w:ascii="Times New Roman" w:hAnsi="Times New Roman" w:cs="Times New Roman"/>
                <w:spacing w:val="-2"/>
              </w:rPr>
            </w:pPr>
            <w:hyperlink r:id="rId19" w:history="1">
              <w:r w:rsidRPr="00B913F9">
                <w:rPr>
                  <w:rStyle w:val="Lienhypertexte"/>
                  <w:rFonts w:ascii="Times New Roman" w:hAnsi="Times New Roman" w:cs="Times New Roman"/>
                  <w:bCs/>
                </w:rPr>
                <w:t>akouame@cfpcr-mcc.ci</w:t>
              </w:r>
            </w:hyperlink>
          </w:p>
        </w:tc>
      </w:tr>
      <w:tr w:rsidR="009A55C9" w:rsidRPr="00B913F9" w14:paraId="373CDD9F" w14:textId="77777777" w:rsidTr="009A55C9">
        <w:trPr>
          <w:trHeight w:val="277"/>
        </w:trPr>
        <w:tc>
          <w:tcPr>
            <w:tcW w:w="3311" w:type="dxa"/>
          </w:tcPr>
          <w:p w14:paraId="047A0A3B" w14:textId="6DF45DC2" w:rsidR="009A55C9" w:rsidRPr="00B913F9" w:rsidRDefault="00C26D4B" w:rsidP="009A55C9">
            <w:pPr>
              <w:pStyle w:val="TextBox"/>
              <w:keepNext w:val="0"/>
              <w:keepLines w:val="0"/>
              <w:tabs>
                <w:tab w:val="clear" w:pos="-720"/>
              </w:tabs>
              <w:rPr>
                <w:b/>
                <w:szCs w:val="22"/>
                <w:lang w:val="fr-FR"/>
              </w:rPr>
            </w:pPr>
            <w:r w:rsidRPr="00B913F9">
              <w:rPr>
                <w:b/>
                <w:szCs w:val="22"/>
                <w:lang w:val="fr-FR"/>
              </w:rPr>
              <w:lastRenderedPageBreak/>
              <w:t>S</w:t>
            </w:r>
            <w:r w:rsidR="009A55C9" w:rsidRPr="00B913F9">
              <w:rPr>
                <w:b/>
                <w:szCs w:val="22"/>
                <w:lang w:val="fr-FR"/>
              </w:rPr>
              <w:t>ite</w:t>
            </w:r>
            <w:r w:rsidRPr="00B913F9">
              <w:rPr>
                <w:b/>
                <w:szCs w:val="22"/>
                <w:lang w:val="fr-FR"/>
              </w:rPr>
              <w:t xml:space="preserve"> </w:t>
            </w:r>
            <w:proofErr w:type="gramStart"/>
            <w:r w:rsidRPr="00B913F9">
              <w:rPr>
                <w:b/>
                <w:szCs w:val="22"/>
                <w:lang w:val="fr-FR"/>
              </w:rPr>
              <w:t>Web</w:t>
            </w:r>
            <w:r w:rsidR="009A55C9" w:rsidRPr="00B913F9">
              <w:rPr>
                <w:b/>
                <w:szCs w:val="22"/>
                <w:lang w:val="fr-FR"/>
              </w:rPr>
              <w:t>:</w:t>
            </w:r>
            <w:proofErr w:type="gramEnd"/>
          </w:p>
        </w:tc>
        <w:tc>
          <w:tcPr>
            <w:tcW w:w="6044" w:type="dxa"/>
          </w:tcPr>
          <w:p w14:paraId="58E729D6" w14:textId="2AE80031" w:rsidR="009A55C9" w:rsidRPr="00B913F9" w:rsidRDefault="004D36D2" w:rsidP="00A05C4D">
            <w:pPr>
              <w:suppressAutoHyphens/>
              <w:rPr>
                <w:rFonts w:ascii="Times New Roman" w:hAnsi="Times New Roman" w:cs="Times New Roman"/>
                <w:spacing w:val="-2"/>
              </w:rPr>
            </w:pPr>
            <w:hyperlink r:id="rId20" w:history="1">
              <w:r w:rsidRPr="00B913F9">
                <w:rPr>
                  <w:rStyle w:val="Lienhypertexte"/>
                  <w:rFonts w:ascii="Times New Roman" w:hAnsi="Times New Roman" w:cs="Times New Roman"/>
                  <w:spacing w:val="-2"/>
                </w:rPr>
                <w:t>https://cfpcr-mcc.ci/en/home/</w:t>
              </w:r>
            </w:hyperlink>
            <w:r w:rsidRPr="00B913F9">
              <w:rPr>
                <w:rFonts w:ascii="Times New Roman" w:hAnsi="Times New Roman" w:cs="Times New Roman"/>
                <w:spacing w:val="-2"/>
              </w:rPr>
              <w:t xml:space="preserve"> </w:t>
            </w:r>
          </w:p>
        </w:tc>
      </w:tr>
    </w:tbl>
    <w:p w14:paraId="45EAD60E" w14:textId="77777777" w:rsidR="009A55C9" w:rsidRPr="00B913F9" w:rsidRDefault="009A55C9" w:rsidP="00A05C4D">
      <w:pPr>
        <w:suppressAutoHyphens/>
        <w:rPr>
          <w:rFonts w:ascii="Times New Roman" w:hAnsi="Times New Roman" w:cs="Times New Roman"/>
          <w:spacing w:val="-2"/>
        </w:rPr>
      </w:pPr>
    </w:p>
    <w:p w14:paraId="3BD0DF9D" w14:textId="77777777" w:rsidR="00A05C4D" w:rsidRPr="00B913F9" w:rsidRDefault="00A05C4D" w:rsidP="00A05C4D">
      <w:pPr>
        <w:suppressAutoHyphens/>
        <w:rPr>
          <w:rFonts w:ascii="Times New Roman" w:hAnsi="Times New Roman" w:cs="Times New Roman"/>
          <w:spacing w:val="-2"/>
        </w:rPr>
      </w:pPr>
    </w:p>
    <w:p w14:paraId="17C0A416" w14:textId="77777777" w:rsidR="00A05C4D" w:rsidRPr="00B913F9" w:rsidRDefault="00A05C4D" w:rsidP="00A05C4D">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jc w:val="both"/>
        <w:rPr>
          <w:rFonts w:ascii="Times New Roman" w:hAnsi="Times New Roman" w:cs="Times New Roman"/>
          <w:spacing w:val="-2"/>
        </w:rPr>
      </w:pPr>
    </w:p>
    <w:p w14:paraId="248830B0" w14:textId="77777777" w:rsidR="00A05C4D" w:rsidRPr="00B913F9" w:rsidRDefault="00A05C4D">
      <w:pPr>
        <w:pStyle w:val="Sansinterligne"/>
        <w:rPr>
          <w:rFonts w:ascii="Times New Roman" w:hAnsi="Times New Roman" w:cs="Times New Roman"/>
          <w:lang w:val="fr-FR"/>
        </w:rPr>
      </w:pPr>
    </w:p>
    <w:p w14:paraId="084D47A2" w14:textId="59CF3D3F" w:rsidR="008E0B48" w:rsidRPr="00B913F9" w:rsidRDefault="008E0B48" w:rsidP="00E13831">
      <w:pPr>
        <w:pStyle w:val="Sansinterligne"/>
        <w:rPr>
          <w:rFonts w:ascii="Times New Roman" w:hAnsi="Times New Roman" w:cs="Times New Roman"/>
          <w:lang w:val="fr-FR"/>
        </w:rPr>
      </w:pPr>
    </w:p>
    <w:sectPr w:rsidR="008E0B48" w:rsidRPr="00B913F9" w:rsidSect="002C17E0">
      <w:headerReference w:type="even" r:id="rId21"/>
      <w:headerReference w:type="default" r:id="rId22"/>
      <w:footerReference w:type="default" r:id="rId23"/>
      <w:headerReference w:type="first" r:id="rId24"/>
      <w:pgSz w:w="12240" w:h="15840"/>
      <w:pgMar w:top="1260" w:right="1440" w:bottom="1440" w:left="1440" w:header="720" w:footer="354"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D18CF5" w14:textId="77777777" w:rsidR="00236827" w:rsidRPr="00B01F24" w:rsidRDefault="00236827" w:rsidP="00F2692B">
      <w:pPr>
        <w:spacing w:after="0" w:line="240" w:lineRule="auto"/>
      </w:pPr>
      <w:r w:rsidRPr="00B01F24">
        <w:separator/>
      </w:r>
    </w:p>
  </w:endnote>
  <w:endnote w:type="continuationSeparator" w:id="0">
    <w:p w14:paraId="6292E59A" w14:textId="77777777" w:rsidR="00236827" w:rsidRPr="00B01F24" w:rsidRDefault="00236827" w:rsidP="00F2692B">
      <w:pPr>
        <w:spacing w:after="0" w:line="240" w:lineRule="auto"/>
      </w:pPr>
      <w:r w:rsidRPr="00B01F2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rsEavesPetiteCaps">
    <w:altName w:val="MS Gothic"/>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Gotham Book">
    <w:altName w:val="Calibri"/>
    <w:panose1 w:val="00000000000000000000"/>
    <w:charset w:val="00"/>
    <w:family w:val="auto"/>
    <w:notTrueType/>
    <w:pitch w:val="variable"/>
    <w:sig w:usb0="00000001" w:usb1="4000005B" w:usb2="00000000" w:usb3="00000000" w:csb0="0000009B"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5931017"/>
      <w:docPartObj>
        <w:docPartGallery w:val="Page Numbers (Bottom of Page)"/>
        <w:docPartUnique/>
      </w:docPartObj>
    </w:sdtPr>
    <w:sdtEndPr>
      <w:rPr>
        <w:rFonts w:ascii="Gotham Book" w:hAnsi="Gotham Book"/>
        <w:sz w:val="20"/>
        <w:szCs w:val="20"/>
      </w:rPr>
    </w:sdtEndPr>
    <w:sdtContent>
      <w:p w14:paraId="5AA25708" w14:textId="6252991F" w:rsidR="002C17E0" w:rsidRPr="00B01F24" w:rsidRDefault="002C17E0" w:rsidP="002C17E0">
        <w:pPr>
          <w:pStyle w:val="Pieddepage"/>
          <w:jc w:val="center"/>
          <w:rPr>
            <w:rFonts w:ascii="Gotham Book" w:hAnsi="Gotham Book"/>
            <w:sz w:val="20"/>
          </w:rPr>
        </w:pPr>
        <w:r w:rsidRPr="00B01F24">
          <w:rPr>
            <w:rFonts w:ascii="Gotham Book" w:hAnsi="Gotham Book"/>
            <w:sz w:val="20"/>
          </w:rPr>
          <w:fldChar w:fldCharType="begin"/>
        </w:r>
        <w:r w:rsidRPr="00B01F24">
          <w:rPr>
            <w:rFonts w:ascii="Gotham Book" w:hAnsi="Gotham Book"/>
            <w:sz w:val="20"/>
          </w:rPr>
          <w:instrText xml:space="preserve"> PAGE   \* MERGEFORMAT </w:instrText>
        </w:r>
        <w:r w:rsidRPr="00B01F24">
          <w:rPr>
            <w:rFonts w:ascii="Gotham Book" w:hAnsi="Gotham Book"/>
            <w:sz w:val="20"/>
          </w:rPr>
          <w:fldChar w:fldCharType="separate"/>
        </w:r>
        <w:r w:rsidR="00F743B3" w:rsidRPr="00B01F24">
          <w:rPr>
            <w:rFonts w:ascii="Gotham Book" w:hAnsi="Gotham Book"/>
            <w:sz w:val="20"/>
          </w:rPr>
          <w:t>2</w:t>
        </w:r>
        <w:r w:rsidRPr="00B01F24">
          <w:rPr>
            <w:rFonts w:ascii="Gotham Book" w:hAnsi="Gotham Book"/>
            <w:sz w:val="20"/>
          </w:rPr>
          <w:fldChar w:fldCharType="end"/>
        </w:r>
      </w:p>
    </w:sdtContent>
  </w:sdt>
  <w:p w14:paraId="32070F4A" w14:textId="77777777" w:rsidR="002C17E0" w:rsidRPr="00B01F24" w:rsidRDefault="002C17E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64090D" w14:textId="77777777" w:rsidR="00236827" w:rsidRPr="00B01F24" w:rsidRDefault="00236827" w:rsidP="00F2692B">
      <w:pPr>
        <w:spacing w:after="0" w:line="240" w:lineRule="auto"/>
      </w:pPr>
      <w:r w:rsidRPr="00B01F24">
        <w:separator/>
      </w:r>
    </w:p>
  </w:footnote>
  <w:footnote w:type="continuationSeparator" w:id="0">
    <w:p w14:paraId="6364C2B0" w14:textId="77777777" w:rsidR="00236827" w:rsidRPr="00B01F24" w:rsidRDefault="00236827" w:rsidP="00F2692B">
      <w:pPr>
        <w:spacing w:after="0" w:line="240" w:lineRule="auto"/>
      </w:pPr>
      <w:r w:rsidRPr="00B01F24">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9DDC6" w14:textId="5A929D58" w:rsidR="00005A2E" w:rsidRPr="00B01F24" w:rsidRDefault="00005A2E">
    <w:pPr>
      <w:pStyle w:val="En-tte"/>
    </w:pPr>
    <w:r w:rsidRPr="00B01F24">
      <w:rPr>
        <w:noProof/>
      </w:rPr>
      <mc:AlternateContent>
        <mc:Choice Requires="wps">
          <w:drawing>
            <wp:anchor distT="0" distB="0" distL="0" distR="0" simplePos="0" relativeHeight="251658241" behindDoc="0" locked="0" layoutInCell="1" allowOverlap="1" wp14:anchorId="45AB1189" wp14:editId="0773F13C">
              <wp:simplePos x="635" y="635"/>
              <wp:positionH relativeFrom="page">
                <wp:align>center</wp:align>
              </wp:positionH>
              <wp:positionV relativeFrom="page">
                <wp:align>top</wp:align>
              </wp:positionV>
              <wp:extent cx="876300" cy="390525"/>
              <wp:effectExtent l="0" t="0" r="0" b="9525"/>
              <wp:wrapNone/>
              <wp:docPr id="2" name="Text Box 2" descr="UNCLASSIFI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876300" cy="390525"/>
                      </a:xfrm>
                      <a:prstGeom prst="rect">
                        <a:avLst/>
                      </a:prstGeom>
                      <a:noFill/>
                      <a:ln>
                        <a:noFill/>
                      </a:ln>
                    </wps:spPr>
                    <wps:txbx>
                      <w:txbxContent>
                        <w:p w14:paraId="55C1FE32" w14:textId="0E41A56D" w:rsidR="00005A2E" w:rsidRPr="00B01F24" w:rsidRDefault="00005A2E" w:rsidP="00005A2E">
                          <w:pPr>
                            <w:spacing w:after="0"/>
                            <w:rPr>
                              <w:rFonts w:ascii="Calibri" w:eastAsia="Calibri" w:hAnsi="Calibri" w:cs="Calibri"/>
                              <w:color w:val="008000"/>
                              <w:sz w:val="24"/>
                              <w:szCs w:val="24"/>
                            </w:rPr>
                          </w:pPr>
                          <w:r w:rsidRPr="00B01F24">
                            <w:rPr>
                              <w:rFonts w:ascii="Calibri" w:eastAsia="Calibri" w:hAnsi="Calibri" w:cs="Calibri"/>
                              <w:color w:val="008000"/>
                              <w:sz w:val="24"/>
                              <w:szCs w:val="24"/>
                            </w:rPr>
                            <w:t>UNCLASSIFIED</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5AB1189" id="_x0000_t202" coordsize="21600,21600" o:spt="202" path="m,l,21600r21600,l21600,xe">
              <v:stroke joinstyle="miter"/>
              <v:path gradientshapeok="t" o:connecttype="rect"/>
            </v:shapetype>
            <v:shape id="Text Box 2" o:spid="_x0000_s1026" type="#_x0000_t202" alt="UNCLASSIFIED" style="position:absolute;margin-left:0;margin-top:0;width:69pt;height:30.75pt;z-index:25165824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" filled="f" stroked="f">
              <v:textbox style="mso-fit-shape-to-text:t" inset="0,15pt,0,0">
                <w:txbxContent>
                  <w:p w14:paraId="55C1FE32" w14:textId="0E41A56D" w:rsidR="00005A2E" w:rsidRPr="00B01F24" w:rsidRDefault="00005A2E" w:rsidP="00005A2E">
                    <w:pPr>
                      <w:spacing w:after="0"/>
                      <w:rPr>
                        <w:rFonts w:ascii="Calibri" w:eastAsia="Calibri" w:hAnsi="Calibri" w:cs="Calibri"/>
                        <w:color w:val="008000"/>
                        <w:sz w:val="24"/>
                        <w:szCs w:val="24"/>
                      </w:rPr>
                    </w:pPr>
                    <w:r w:rsidRPr="00B01F24">
                      <w:rPr>
                        <w:rFonts w:ascii="Calibri" w:eastAsia="Calibri" w:hAnsi="Calibri" w:cs="Calibri"/>
                        <w:color w:val="008000"/>
                        <w:sz w:val="24"/>
                        <w:szCs w:val="24"/>
                      </w:rPr>
                      <w:t>UNCLASSIFIED</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01037" w14:textId="6E3C1DB1" w:rsidR="00005A2E" w:rsidRPr="00B01F24" w:rsidRDefault="00005A2E">
    <w:pPr>
      <w:pStyle w:val="En-tte"/>
    </w:pPr>
    <w:r w:rsidRPr="00B01F24">
      <w:rPr>
        <w:noProof/>
      </w:rPr>
      <mc:AlternateContent>
        <mc:Choice Requires="wps">
          <w:drawing>
            <wp:anchor distT="0" distB="0" distL="0" distR="0" simplePos="0" relativeHeight="251658242" behindDoc="0" locked="0" layoutInCell="1" allowOverlap="1" wp14:anchorId="134BFE0C" wp14:editId="0905D4F9">
              <wp:simplePos x="635" y="635"/>
              <wp:positionH relativeFrom="page">
                <wp:align>center</wp:align>
              </wp:positionH>
              <wp:positionV relativeFrom="page">
                <wp:align>top</wp:align>
              </wp:positionV>
              <wp:extent cx="876300" cy="390525"/>
              <wp:effectExtent l="0" t="0" r="0" b="9525"/>
              <wp:wrapNone/>
              <wp:docPr id="4" name="Text Box 4" descr="UNCLASSIFI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876300" cy="390525"/>
                      </a:xfrm>
                      <a:prstGeom prst="rect">
                        <a:avLst/>
                      </a:prstGeom>
                      <a:noFill/>
                      <a:ln>
                        <a:noFill/>
                      </a:ln>
                    </wps:spPr>
                    <wps:txbx>
                      <w:txbxContent>
                        <w:p w14:paraId="523125A8" w14:textId="427E7972" w:rsidR="00005A2E" w:rsidRPr="00B01F24" w:rsidRDefault="00005A2E" w:rsidP="00005A2E">
                          <w:pPr>
                            <w:spacing w:after="0"/>
                            <w:rPr>
                              <w:rFonts w:ascii="Calibri" w:eastAsia="Calibri" w:hAnsi="Calibri" w:cs="Calibri"/>
                              <w:color w:val="008000"/>
                              <w:sz w:val="24"/>
                              <w:szCs w:val="24"/>
                            </w:rPr>
                          </w:pPr>
                          <w:r w:rsidRPr="00B01F24">
                            <w:rPr>
                              <w:rFonts w:ascii="Calibri" w:eastAsia="Calibri" w:hAnsi="Calibri" w:cs="Calibri"/>
                              <w:color w:val="008000"/>
                              <w:sz w:val="24"/>
                              <w:szCs w:val="24"/>
                            </w:rPr>
                            <w:t>UNCLASSIFIED</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34BFE0C" id="_x0000_t202" coordsize="21600,21600" o:spt="202" path="m,l,21600r21600,l21600,xe">
              <v:stroke joinstyle="miter"/>
              <v:path gradientshapeok="t" o:connecttype="rect"/>
            </v:shapetype>
            <v:shape id="Text Box 4" o:spid="_x0000_s1027" type="#_x0000_t202" alt="UNCLASSIFIED" style="position:absolute;margin-left:0;margin-top:0;width:69pt;height:30.75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" filled="f" stroked="f">
              <v:textbox style="mso-fit-shape-to-text:t" inset="0,15pt,0,0">
                <w:txbxContent>
                  <w:p w14:paraId="523125A8" w14:textId="427E7972" w:rsidR="00005A2E" w:rsidRPr="00B01F24" w:rsidRDefault="00005A2E" w:rsidP="00005A2E">
                    <w:pPr>
                      <w:spacing w:after="0"/>
                      <w:rPr>
                        <w:rFonts w:ascii="Calibri" w:eastAsia="Calibri" w:hAnsi="Calibri" w:cs="Calibri"/>
                        <w:color w:val="008000"/>
                        <w:sz w:val="24"/>
                        <w:szCs w:val="24"/>
                      </w:rPr>
                    </w:pPr>
                    <w:r w:rsidRPr="00B01F24">
                      <w:rPr>
                        <w:rFonts w:ascii="Calibri" w:eastAsia="Calibri" w:hAnsi="Calibri" w:cs="Calibri"/>
                        <w:color w:val="008000"/>
                        <w:sz w:val="24"/>
                        <w:szCs w:val="24"/>
                      </w:rPr>
                      <w:t>UNCLASSIFIED</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835AD" w14:textId="10A8071F" w:rsidR="00005A2E" w:rsidRPr="00B01F24" w:rsidRDefault="00005A2E">
    <w:pPr>
      <w:pStyle w:val="En-tte"/>
    </w:pPr>
    <w:r w:rsidRPr="00B01F24">
      <w:rPr>
        <w:noProof/>
      </w:rPr>
      <mc:AlternateContent>
        <mc:Choice Requires="wps">
          <w:drawing>
            <wp:anchor distT="0" distB="0" distL="0" distR="0" simplePos="0" relativeHeight="251658240" behindDoc="0" locked="0" layoutInCell="1" allowOverlap="1" wp14:anchorId="1925EA69" wp14:editId="6BB4B985">
              <wp:simplePos x="635" y="635"/>
              <wp:positionH relativeFrom="page">
                <wp:align>center</wp:align>
              </wp:positionH>
              <wp:positionV relativeFrom="page">
                <wp:align>top</wp:align>
              </wp:positionV>
              <wp:extent cx="876300" cy="390525"/>
              <wp:effectExtent l="0" t="0" r="0" b="9525"/>
              <wp:wrapNone/>
              <wp:docPr id="1" name="Text Box 1" descr="UNCLASSIFI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876300" cy="390525"/>
                      </a:xfrm>
                      <a:prstGeom prst="rect">
                        <a:avLst/>
                      </a:prstGeom>
                      <a:noFill/>
                      <a:ln>
                        <a:noFill/>
                      </a:ln>
                    </wps:spPr>
                    <wps:txbx>
                      <w:txbxContent>
                        <w:p w14:paraId="24253857" w14:textId="42EF26EA" w:rsidR="00005A2E" w:rsidRPr="00B01F24" w:rsidRDefault="00005A2E" w:rsidP="00005A2E">
                          <w:pPr>
                            <w:spacing w:after="0"/>
                            <w:rPr>
                              <w:rFonts w:ascii="Calibri" w:eastAsia="Calibri" w:hAnsi="Calibri" w:cs="Calibri"/>
                              <w:color w:val="008000"/>
                              <w:sz w:val="24"/>
                              <w:szCs w:val="24"/>
                            </w:rPr>
                          </w:pPr>
                          <w:r w:rsidRPr="00B01F24">
                            <w:rPr>
                              <w:rFonts w:ascii="Calibri" w:eastAsia="Calibri" w:hAnsi="Calibri" w:cs="Calibri"/>
                              <w:color w:val="008000"/>
                              <w:sz w:val="24"/>
                              <w:szCs w:val="24"/>
                            </w:rPr>
                            <w:t>UNCLASSIFIED</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925EA69" id="_x0000_t202" coordsize="21600,21600" o:spt="202" path="m,l,21600r21600,l21600,xe">
              <v:stroke joinstyle="miter"/>
              <v:path gradientshapeok="t" o:connecttype="rect"/>
            </v:shapetype>
            <v:shape id="Text Box 1" o:spid="_x0000_s1028" type="#_x0000_t202" alt="UNCLASSIFIED" style="position:absolute;margin-left:0;margin-top:0;width:69pt;height:30.7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" filled="f" stroked="f">
              <v:textbox style="mso-fit-shape-to-text:t" inset="0,15pt,0,0">
                <w:txbxContent>
                  <w:p w14:paraId="24253857" w14:textId="42EF26EA" w:rsidR="00005A2E" w:rsidRPr="00B01F24" w:rsidRDefault="00005A2E" w:rsidP="00005A2E">
                    <w:pPr>
                      <w:spacing w:after="0"/>
                      <w:rPr>
                        <w:rFonts w:ascii="Calibri" w:eastAsia="Calibri" w:hAnsi="Calibri" w:cs="Calibri"/>
                        <w:color w:val="008000"/>
                        <w:sz w:val="24"/>
                        <w:szCs w:val="24"/>
                      </w:rPr>
                    </w:pPr>
                    <w:r w:rsidRPr="00B01F24">
                      <w:rPr>
                        <w:rFonts w:ascii="Calibri" w:eastAsia="Calibri" w:hAnsi="Calibri" w:cs="Calibri"/>
                        <w:color w:val="008000"/>
                        <w:sz w:val="24"/>
                        <w:szCs w:val="24"/>
                      </w:rPr>
                      <w:t>UNCLASSIFIED</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A104AE"/>
    <w:multiLevelType w:val="hybridMultilevel"/>
    <w:tmpl w:val="B3764B6C"/>
    <w:lvl w:ilvl="0" w:tplc="FE64EB96">
      <w:start w:val="1"/>
      <w:numFmt w:val="decimal"/>
      <w:lvlText w:val="%1."/>
      <w:lvlJc w:val="left"/>
      <w:pPr>
        <w:ind w:left="720" w:hanging="360"/>
      </w:pPr>
      <w:rPr>
        <w:b/>
        <w:bCs/>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DE42CF8"/>
    <w:multiLevelType w:val="hybridMultilevel"/>
    <w:tmpl w:val="A0C8A5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1">
    <w:nsid w:val="351F1AA7"/>
    <w:multiLevelType w:val="hybridMultilevel"/>
    <w:tmpl w:val="34A4D878"/>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16cid:durableId="638412720">
    <w:abstractNumId w:val="1"/>
  </w:num>
  <w:num w:numId="2" w16cid:durableId="574558206">
    <w:abstractNumId w:val="2"/>
  </w:num>
  <w:num w:numId="3" w16cid:durableId="459592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7761"/>
    <w:rsid w:val="00005597"/>
    <w:rsid w:val="00005A2E"/>
    <w:rsid w:val="00026E78"/>
    <w:rsid w:val="000371DA"/>
    <w:rsid w:val="0004189A"/>
    <w:rsid w:val="00051C5F"/>
    <w:rsid w:val="000539FF"/>
    <w:rsid w:val="00057F64"/>
    <w:rsid w:val="00060A8D"/>
    <w:rsid w:val="00065ACE"/>
    <w:rsid w:val="00090822"/>
    <w:rsid w:val="000A1DEA"/>
    <w:rsid w:val="000C1201"/>
    <w:rsid w:val="000C1949"/>
    <w:rsid w:val="000F0DA4"/>
    <w:rsid w:val="000F3D22"/>
    <w:rsid w:val="001122DD"/>
    <w:rsid w:val="00160D04"/>
    <w:rsid w:val="0017141B"/>
    <w:rsid w:val="00196DFB"/>
    <w:rsid w:val="001A2901"/>
    <w:rsid w:val="001A441B"/>
    <w:rsid w:val="001B6F97"/>
    <w:rsid w:val="001D6B1B"/>
    <w:rsid w:val="001E7539"/>
    <w:rsid w:val="00203875"/>
    <w:rsid w:val="00221997"/>
    <w:rsid w:val="00236827"/>
    <w:rsid w:val="002411F3"/>
    <w:rsid w:val="002547FE"/>
    <w:rsid w:val="00257661"/>
    <w:rsid w:val="0028368F"/>
    <w:rsid w:val="002900B8"/>
    <w:rsid w:val="002A04AF"/>
    <w:rsid w:val="002A3DE9"/>
    <w:rsid w:val="002B7BE5"/>
    <w:rsid w:val="002B7F60"/>
    <w:rsid w:val="002C17E0"/>
    <w:rsid w:val="002D7F4C"/>
    <w:rsid w:val="002F551A"/>
    <w:rsid w:val="00300B46"/>
    <w:rsid w:val="00303703"/>
    <w:rsid w:val="003218E8"/>
    <w:rsid w:val="0032392E"/>
    <w:rsid w:val="003434DD"/>
    <w:rsid w:val="00385F53"/>
    <w:rsid w:val="003A3A53"/>
    <w:rsid w:val="003B43B7"/>
    <w:rsid w:val="003B7249"/>
    <w:rsid w:val="003C707B"/>
    <w:rsid w:val="003E03DE"/>
    <w:rsid w:val="00414C5D"/>
    <w:rsid w:val="00426689"/>
    <w:rsid w:val="00441E69"/>
    <w:rsid w:val="004458B7"/>
    <w:rsid w:val="00446095"/>
    <w:rsid w:val="00451097"/>
    <w:rsid w:val="00457C0D"/>
    <w:rsid w:val="004721A4"/>
    <w:rsid w:val="00480F30"/>
    <w:rsid w:val="00484073"/>
    <w:rsid w:val="00493F56"/>
    <w:rsid w:val="004A5085"/>
    <w:rsid w:val="004A5BED"/>
    <w:rsid w:val="004D36D2"/>
    <w:rsid w:val="004D3856"/>
    <w:rsid w:val="004E30EE"/>
    <w:rsid w:val="00510D13"/>
    <w:rsid w:val="00517B2E"/>
    <w:rsid w:val="00521F4B"/>
    <w:rsid w:val="005255B2"/>
    <w:rsid w:val="00562B0B"/>
    <w:rsid w:val="00571D1B"/>
    <w:rsid w:val="00572353"/>
    <w:rsid w:val="00575F60"/>
    <w:rsid w:val="00591ADD"/>
    <w:rsid w:val="00597AB3"/>
    <w:rsid w:val="005B2865"/>
    <w:rsid w:val="005D4E0E"/>
    <w:rsid w:val="005E1D24"/>
    <w:rsid w:val="00622625"/>
    <w:rsid w:val="0062534B"/>
    <w:rsid w:val="00631B5F"/>
    <w:rsid w:val="006378F9"/>
    <w:rsid w:val="00637F20"/>
    <w:rsid w:val="00660B08"/>
    <w:rsid w:val="00671481"/>
    <w:rsid w:val="0067150A"/>
    <w:rsid w:val="00672220"/>
    <w:rsid w:val="00674FE5"/>
    <w:rsid w:val="006A76CF"/>
    <w:rsid w:val="006C369C"/>
    <w:rsid w:val="006D6F39"/>
    <w:rsid w:val="006F2612"/>
    <w:rsid w:val="006F54BB"/>
    <w:rsid w:val="0070788C"/>
    <w:rsid w:val="00714514"/>
    <w:rsid w:val="00721218"/>
    <w:rsid w:val="007275F3"/>
    <w:rsid w:val="00753632"/>
    <w:rsid w:val="00762A31"/>
    <w:rsid w:val="00767F17"/>
    <w:rsid w:val="00777591"/>
    <w:rsid w:val="007B4933"/>
    <w:rsid w:val="00807B28"/>
    <w:rsid w:val="0081420D"/>
    <w:rsid w:val="00821EEA"/>
    <w:rsid w:val="008265B6"/>
    <w:rsid w:val="0083793F"/>
    <w:rsid w:val="00845456"/>
    <w:rsid w:val="00856265"/>
    <w:rsid w:val="00870A40"/>
    <w:rsid w:val="00874DE1"/>
    <w:rsid w:val="00883D23"/>
    <w:rsid w:val="00897956"/>
    <w:rsid w:val="008A1552"/>
    <w:rsid w:val="008B0987"/>
    <w:rsid w:val="008B0F50"/>
    <w:rsid w:val="008B23E9"/>
    <w:rsid w:val="008D5CAE"/>
    <w:rsid w:val="008E0B48"/>
    <w:rsid w:val="008E326D"/>
    <w:rsid w:val="008E6816"/>
    <w:rsid w:val="008E73ED"/>
    <w:rsid w:val="008F7FDA"/>
    <w:rsid w:val="00932137"/>
    <w:rsid w:val="009334EA"/>
    <w:rsid w:val="00936637"/>
    <w:rsid w:val="00937761"/>
    <w:rsid w:val="009449A4"/>
    <w:rsid w:val="009451DC"/>
    <w:rsid w:val="00960200"/>
    <w:rsid w:val="009729DC"/>
    <w:rsid w:val="00974399"/>
    <w:rsid w:val="00991D8A"/>
    <w:rsid w:val="009A55C9"/>
    <w:rsid w:val="009C00C7"/>
    <w:rsid w:val="009C328A"/>
    <w:rsid w:val="009C463B"/>
    <w:rsid w:val="009C592B"/>
    <w:rsid w:val="009D08CE"/>
    <w:rsid w:val="009D0EB8"/>
    <w:rsid w:val="009F1EE8"/>
    <w:rsid w:val="00A05C4D"/>
    <w:rsid w:val="00A23DA1"/>
    <w:rsid w:val="00A37E49"/>
    <w:rsid w:val="00A67FDC"/>
    <w:rsid w:val="00AC295E"/>
    <w:rsid w:val="00AD5936"/>
    <w:rsid w:val="00AE1C0F"/>
    <w:rsid w:val="00AE64C6"/>
    <w:rsid w:val="00AF17E4"/>
    <w:rsid w:val="00B01608"/>
    <w:rsid w:val="00B01F24"/>
    <w:rsid w:val="00B338AF"/>
    <w:rsid w:val="00B44DE0"/>
    <w:rsid w:val="00B6248C"/>
    <w:rsid w:val="00B776F9"/>
    <w:rsid w:val="00B913F9"/>
    <w:rsid w:val="00BA71C6"/>
    <w:rsid w:val="00BD4879"/>
    <w:rsid w:val="00BE60AA"/>
    <w:rsid w:val="00C01F51"/>
    <w:rsid w:val="00C113BF"/>
    <w:rsid w:val="00C157D6"/>
    <w:rsid w:val="00C242D6"/>
    <w:rsid w:val="00C26D4B"/>
    <w:rsid w:val="00C5011F"/>
    <w:rsid w:val="00C51B70"/>
    <w:rsid w:val="00C53F98"/>
    <w:rsid w:val="00C67AAB"/>
    <w:rsid w:val="00C756B9"/>
    <w:rsid w:val="00CA003B"/>
    <w:rsid w:val="00CB4DB1"/>
    <w:rsid w:val="00CC027F"/>
    <w:rsid w:val="00CC1DCD"/>
    <w:rsid w:val="00CD63F8"/>
    <w:rsid w:val="00CE336B"/>
    <w:rsid w:val="00CF5F93"/>
    <w:rsid w:val="00D171AE"/>
    <w:rsid w:val="00D40307"/>
    <w:rsid w:val="00D41C38"/>
    <w:rsid w:val="00D45B2F"/>
    <w:rsid w:val="00D516E0"/>
    <w:rsid w:val="00D61938"/>
    <w:rsid w:val="00D87C01"/>
    <w:rsid w:val="00DA5176"/>
    <w:rsid w:val="00DB6906"/>
    <w:rsid w:val="00DB7E87"/>
    <w:rsid w:val="00DE2BB6"/>
    <w:rsid w:val="00DF6421"/>
    <w:rsid w:val="00E01176"/>
    <w:rsid w:val="00E13831"/>
    <w:rsid w:val="00E1391D"/>
    <w:rsid w:val="00E373C6"/>
    <w:rsid w:val="00E53DBC"/>
    <w:rsid w:val="00E5478F"/>
    <w:rsid w:val="00E66DA1"/>
    <w:rsid w:val="00E87BA3"/>
    <w:rsid w:val="00E97ECE"/>
    <w:rsid w:val="00EA61D9"/>
    <w:rsid w:val="00EA6F6F"/>
    <w:rsid w:val="00EB4F3D"/>
    <w:rsid w:val="00EB75F3"/>
    <w:rsid w:val="00EC36F8"/>
    <w:rsid w:val="00EE202B"/>
    <w:rsid w:val="00EF0EC5"/>
    <w:rsid w:val="00F126D3"/>
    <w:rsid w:val="00F23015"/>
    <w:rsid w:val="00F2692B"/>
    <w:rsid w:val="00F3442A"/>
    <w:rsid w:val="00F36999"/>
    <w:rsid w:val="00F42811"/>
    <w:rsid w:val="00F46C2D"/>
    <w:rsid w:val="00F52765"/>
    <w:rsid w:val="00F62A16"/>
    <w:rsid w:val="00F6326B"/>
    <w:rsid w:val="00F743B3"/>
    <w:rsid w:val="00F75B59"/>
    <w:rsid w:val="00F956E0"/>
    <w:rsid w:val="00FB06E6"/>
    <w:rsid w:val="00FC6BB0"/>
    <w:rsid w:val="00FC701B"/>
    <w:rsid w:val="00FD1DDE"/>
    <w:rsid w:val="00FD216A"/>
    <w:rsid w:val="00FD2EDE"/>
    <w:rsid w:val="00FE1799"/>
    <w:rsid w:val="00FF27D7"/>
    <w:rsid w:val="00FF6087"/>
    <w:rsid w:val="00FF6D1F"/>
    <w:rsid w:val="23833A3B"/>
    <w:rsid w:val="4686B66A"/>
    <w:rsid w:val="58A5CF1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A9C9C8"/>
  <w15:chartTrackingRefBased/>
  <w15:docId w15:val="{EE4D9ACD-7002-4DA2-A3D8-CA247E78A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paragraph" w:styleId="Titre2">
    <w:name w:val="heading 2"/>
    <w:basedOn w:val="Normal"/>
    <w:link w:val="Titre2Car"/>
    <w:uiPriority w:val="9"/>
    <w:qFormat/>
    <w:rsid w:val="0093776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itre8">
    <w:name w:val="heading 8"/>
    <w:basedOn w:val="Normal"/>
    <w:next w:val="Normal"/>
    <w:link w:val="Titre8Car"/>
    <w:uiPriority w:val="9"/>
    <w:semiHidden/>
    <w:unhideWhenUsed/>
    <w:qFormat/>
    <w:rsid w:val="00F2692B"/>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937761"/>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937761"/>
    <w:pPr>
      <w:spacing w:before="100" w:beforeAutospacing="1" w:after="100" w:afterAutospacing="1" w:line="240" w:lineRule="auto"/>
    </w:pPr>
    <w:rPr>
      <w:rFonts w:ascii="Times New Roman" w:eastAsia="Times New Roman" w:hAnsi="Times New Roman" w:cs="Times New Roman"/>
      <w:sz w:val="24"/>
      <w:szCs w:val="24"/>
    </w:rPr>
  </w:style>
  <w:style w:type="character" w:styleId="Lienhypertexte">
    <w:name w:val="Hyperlink"/>
    <w:aliases w:val="TOC ADB"/>
    <w:basedOn w:val="Policepardfaut"/>
    <w:uiPriority w:val="99"/>
    <w:unhideWhenUsed/>
    <w:qFormat/>
    <w:rsid w:val="00937761"/>
    <w:rPr>
      <w:color w:val="0000FF"/>
      <w:u w:val="single"/>
    </w:rPr>
  </w:style>
  <w:style w:type="character" w:styleId="Marquedecommentaire">
    <w:name w:val="annotation reference"/>
    <w:basedOn w:val="Policepardfaut"/>
    <w:uiPriority w:val="99"/>
    <w:semiHidden/>
    <w:unhideWhenUsed/>
    <w:rsid w:val="008E0B48"/>
    <w:rPr>
      <w:sz w:val="16"/>
      <w:szCs w:val="16"/>
    </w:rPr>
  </w:style>
  <w:style w:type="paragraph" w:styleId="Commentaire">
    <w:name w:val="annotation text"/>
    <w:basedOn w:val="Normal"/>
    <w:link w:val="CommentaireCar"/>
    <w:uiPriority w:val="99"/>
    <w:unhideWhenUsed/>
    <w:rsid w:val="008E0B48"/>
    <w:pPr>
      <w:spacing w:line="240" w:lineRule="auto"/>
    </w:pPr>
    <w:rPr>
      <w:sz w:val="20"/>
      <w:szCs w:val="20"/>
    </w:rPr>
  </w:style>
  <w:style w:type="character" w:customStyle="1" w:styleId="CommentaireCar">
    <w:name w:val="Commentaire Car"/>
    <w:basedOn w:val="Policepardfaut"/>
    <w:link w:val="Commentaire"/>
    <w:uiPriority w:val="99"/>
    <w:rsid w:val="008E0B48"/>
    <w:rPr>
      <w:sz w:val="20"/>
      <w:szCs w:val="20"/>
    </w:rPr>
  </w:style>
  <w:style w:type="paragraph" w:styleId="Objetducommentaire">
    <w:name w:val="annotation subject"/>
    <w:basedOn w:val="Commentaire"/>
    <w:next w:val="Commentaire"/>
    <w:link w:val="ObjetducommentaireCar"/>
    <w:uiPriority w:val="99"/>
    <w:semiHidden/>
    <w:unhideWhenUsed/>
    <w:rsid w:val="008E0B48"/>
    <w:rPr>
      <w:b/>
      <w:bCs/>
    </w:rPr>
  </w:style>
  <w:style w:type="character" w:customStyle="1" w:styleId="ObjetducommentaireCar">
    <w:name w:val="Objet du commentaire Car"/>
    <w:basedOn w:val="CommentaireCar"/>
    <w:link w:val="Objetducommentaire"/>
    <w:uiPriority w:val="99"/>
    <w:semiHidden/>
    <w:rsid w:val="008E0B48"/>
    <w:rPr>
      <w:b/>
      <w:bCs/>
      <w:sz w:val="20"/>
      <w:szCs w:val="20"/>
    </w:rPr>
  </w:style>
  <w:style w:type="paragraph" w:styleId="Textedebulles">
    <w:name w:val="Balloon Text"/>
    <w:basedOn w:val="Normal"/>
    <w:link w:val="TextedebullesCar"/>
    <w:uiPriority w:val="99"/>
    <w:semiHidden/>
    <w:unhideWhenUsed/>
    <w:rsid w:val="008E0B48"/>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E0B48"/>
    <w:rPr>
      <w:rFonts w:ascii="Segoe UI" w:hAnsi="Segoe UI" w:cs="Segoe UI"/>
      <w:sz w:val="18"/>
      <w:szCs w:val="18"/>
    </w:rPr>
  </w:style>
  <w:style w:type="paragraph" w:styleId="Sansinterligne">
    <w:name w:val="No Spacing"/>
    <w:link w:val="SansinterligneCar"/>
    <w:uiPriority w:val="1"/>
    <w:qFormat/>
    <w:rsid w:val="008E0B48"/>
    <w:pPr>
      <w:spacing w:after="0" w:line="240" w:lineRule="auto"/>
    </w:pPr>
  </w:style>
  <w:style w:type="table" w:styleId="Grilledutableau">
    <w:name w:val="Table Grid"/>
    <w:basedOn w:val="TableauNormal"/>
    <w:uiPriority w:val="39"/>
    <w:rsid w:val="008E0B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8Car">
    <w:name w:val="Titre 8 Car"/>
    <w:basedOn w:val="Policepardfaut"/>
    <w:link w:val="Titre8"/>
    <w:uiPriority w:val="9"/>
    <w:semiHidden/>
    <w:rsid w:val="00F2692B"/>
    <w:rPr>
      <w:rFonts w:asciiTheme="majorHAnsi" w:eastAsiaTheme="majorEastAsia" w:hAnsiTheme="majorHAnsi" w:cstheme="majorBidi"/>
      <w:color w:val="272727" w:themeColor="text1" w:themeTint="D8"/>
      <w:sz w:val="21"/>
      <w:szCs w:val="21"/>
    </w:rPr>
  </w:style>
  <w:style w:type="paragraph" w:styleId="Corpsdetexte">
    <w:name w:val="Body Text"/>
    <w:link w:val="CorpsdetexteCar"/>
    <w:rsid w:val="00F2692B"/>
    <w:pPr>
      <w:spacing w:after="240" w:line="240" w:lineRule="auto"/>
      <w:jc w:val="both"/>
    </w:pPr>
    <w:rPr>
      <w:rFonts w:ascii="Times New Roman" w:eastAsia="Times New Roman" w:hAnsi="Times New Roman" w:cs="MrsEavesPetiteCaps"/>
    </w:rPr>
  </w:style>
  <w:style w:type="character" w:customStyle="1" w:styleId="CorpsdetexteCar">
    <w:name w:val="Corps de texte Car"/>
    <w:basedOn w:val="Policepardfaut"/>
    <w:link w:val="Corpsdetexte"/>
    <w:rsid w:val="00F2692B"/>
    <w:rPr>
      <w:rFonts w:ascii="Times New Roman" w:eastAsia="Times New Roman" w:hAnsi="Times New Roman" w:cs="MrsEavesPetiteCaps"/>
    </w:rPr>
  </w:style>
  <w:style w:type="paragraph" w:styleId="Notedebasdepage">
    <w:name w:val="footnote text"/>
    <w:basedOn w:val="Normal"/>
    <w:link w:val="NotedebasdepageCar"/>
    <w:semiHidden/>
    <w:rsid w:val="00F2692B"/>
    <w:pPr>
      <w:spacing w:after="0" w:line="240" w:lineRule="auto"/>
    </w:pPr>
    <w:rPr>
      <w:rFonts w:ascii="Times New Roman" w:eastAsia="Times New Roman" w:hAnsi="Times New Roman" w:cs="Times New Roman"/>
      <w:sz w:val="20"/>
      <w:szCs w:val="20"/>
    </w:rPr>
  </w:style>
  <w:style w:type="character" w:customStyle="1" w:styleId="NotedebasdepageCar">
    <w:name w:val="Note de bas de page Car"/>
    <w:basedOn w:val="Policepardfaut"/>
    <w:link w:val="Notedebasdepage"/>
    <w:semiHidden/>
    <w:rsid w:val="00F2692B"/>
    <w:rPr>
      <w:rFonts w:ascii="Times New Roman" w:eastAsia="Times New Roman" w:hAnsi="Times New Roman" w:cs="Times New Roman"/>
      <w:sz w:val="20"/>
      <w:szCs w:val="20"/>
    </w:rPr>
  </w:style>
  <w:style w:type="character" w:styleId="Appelnotedebasdep">
    <w:name w:val="footnote reference"/>
    <w:basedOn w:val="Policepardfaut"/>
    <w:semiHidden/>
    <w:rsid w:val="00F2692B"/>
    <w:rPr>
      <w:vertAlign w:val="superscript"/>
    </w:rPr>
  </w:style>
  <w:style w:type="paragraph" w:styleId="Notedefin">
    <w:name w:val="endnote text"/>
    <w:basedOn w:val="Normal"/>
    <w:link w:val="NotedefinCar"/>
    <w:semiHidden/>
    <w:rsid w:val="00572353"/>
    <w:pPr>
      <w:tabs>
        <w:tab w:val="left" w:pos="-720"/>
      </w:tabs>
      <w:suppressAutoHyphens/>
      <w:spacing w:after="0" w:line="240" w:lineRule="auto"/>
    </w:pPr>
    <w:rPr>
      <w:rFonts w:ascii="Times New Roman" w:eastAsia="Times New Roman" w:hAnsi="Times New Roman" w:cs="Times New Roman"/>
      <w:sz w:val="20"/>
      <w:szCs w:val="20"/>
    </w:rPr>
  </w:style>
  <w:style w:type="character" w:customStyle="1" w:styleId="NotedefinCar">
    <w:name w:val="Note de fin Car"/>
    <w:basedOn w:val="Policepardfaut"/>
    <w:link w:val="Notedefin"/>
    <w:semiHidden/>
    <w:rsid w:val="00572353"/>
    <w:rPr>
      <w:rFonts w:ascii="Times New Roman" w:eastAsia="Times New Roman" w:hAnsi="Times New Roman" w:cs="Times New Roman"/>
      <w:sz w:val="20"/>
      <w:szCs w:val="20"/>
    </w:rPr>
  </w:style>
  <w:style w:type="paragraph" w:customStyle="1" w:styleId="TextBox">
    <w:name w:val="Text Box"/>
    <w:rsid w:val="00A05C4D"/>
    <w:pPr>
      <w:keepNext/>
      <w:keepLines/>
      <w:tabs>
        <w:tab w:val="left" w:pos="-720"/>
      </w:tabs>
      <w:suppressAutoHyphens/>
      <w:spacing w:after="0" w:line="240" w:lineRule="auto"/>
      <w:jc w:val="both"/>
    </w:pPr>
    <w:rPr>
      <w:rFonts w:ascii="Times New Roman" w:eastAsia="Times New Roman" w:hAnsi="Times New Roman" w:cs="Times New Roman"/>
      <w:spacing w:val="-2"/>
      <w:szCs w:val="20"/>
    </w:rPr>
  </w:style>
  <w:style w:type="character" w:customStyle="1" w:styleId="SansinterligneCar">
    <w:name w:val="Sans interligne Car"/>
    <w:basedOn w:val="Policepardfaut"/>
    <w:link w:val="Sansinterligne"/>
    <w:uiPriority w:val="1"/>
    <w:rsid w:val="002C17E0"/>
  </w:style>
  <w:style w:type="paragraph" w:styleId="En-tte">
    <w:name w:val="header"/>
    <w:basedOn w:val="Normal"/>
    <w:link w:val="En-tteCar"/>
    <w:uiPriority w:val="99"/>
    <w:unhideWhenUsed/>
    <w:rsid w:val="002C17E0"/>
    <w:pPr>
      <w:tabs>
        <w:tab w:val="center" w:pos="4680"/>
        <w:tab w:val="right" w:pos="9360"/>
      </w:tabs>
      <w:spacing w:after="0" w:line="240" w:lineRule="auto"/>
    </w:pPr>
  </w:style>
  <w:style w:type="character" w:customStyle="1" w:styleId="En-tteCar">
    <w:name w:val="En-tête Car"/>
    <w:basedOn w:val="Policepardfaut"/>
    <w:link w:val="En-tte"/>
    <w:uiPriority w:val="99"/>
    <w:rsid w:val="002C17E0"/>
  </w:style>
  <w:style w:type="paragraph" w:styleId="Pieddepage">
    <w:name w:val="footer"/>
    <w:basedOn w:val="Normal"/>
    <w:link w:val="PieddepageCar"/>
    <w:uiPriority w:val="99"/>
    <w:unhideWhenUsed/>
    <w:rsid w:val="002C17E0"/>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2C17E0"/>
  </w:style>
  <w:style w:type="paragraph" w:styleId="Rvision">
    <w:name w:val="Revision"/>
    <w:hidden/>
    <w:uiPriority w:val="99"/>
    <w:semiHidden/>
    <w:rsid w:val="00F36999"/>
    <w:pPr>
      <w:spacing w:after="0" w:line="240" w:lineRule="auto"/>
    </w:pPr>
  </w:style>
  <w:style w:type="character" w:styleId="Mentionnonrsolue">
    <w:name w:val="Unresolved Mention"/>
    <w:basedOn w:val="Policepardfaut"/>
    <w:uiPriority w:val="99"/>
    <w:semiHidden/>
    <w:unhideWhenUsed/>
    <w:rsid w:val="00A23DA1"/>
    <w:rPr>
      <w:color w:val="605E5C"/>
      <w:shd w:val="clear" w:color="auto" w:fill="E1DFDD"/>
    </w:rPr>
  </w:style>
  <w:style w:type="character" w:styleId="Lienhypertextesuivivisit">
    <w:name w:val="FollowedHyperlink"/>
    <w:basedOn w:val="Policepardfaut"/>
    <w:uiPriority w:val="99"/>
    <w:semiHidden/>
    <w:unhideWhenUsed/>
    <w:rsid w:val="00C5011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1403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u.pcloud.link/publink/show?code=kZJ7ME5ZI5XE62jA9U762BILpr1Y0JnW1B1k" TargetMode="External"/><Relationship Id="rId18" Type="http://schemas.openxmlformats.org/officeDocument/2006/relationships/hyperlink" Target="mailto:secretariat@cfpcr-mcc.ci"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www.mcc.gov/ppg" TargetMode="External"/><Relationship Id="rId17" Type="http://schemas.openxmlformats.org/officeDocument/2006/relationships/hyperlink" Target="mailto:IPA.CIReg@dt-global.com"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u.pcloud.com/" TargetMode="External"/><Relationship Id="rId20" Type="http://schemas.openxmlformats.org/officeDocument/2006/relationships/hyperlink" Target="https://cfpcr-mcc.ci/en/home/"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eader" Target="header3.xml"/><Relationship Id="rId5" Type="http://schemas.openxmlformats.org/officeDocument/2006/relationships/styles" Target="styles.xml"/><Relationship Id="rId15" Type="http://schemas.openxmlformats.org/officeDocument/2006/relationships/hyperlink" Target="mailto:IPA.CIReg@dt-global.com" TargetMode="External"/><Relationship Id="rId23"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mailto:akouame@cfpcr-mcc.ci"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s.cloud.microsoft/pages/responsepage.aspx?id=-VFL3TjuDU-H0w_MGQSEz09IqAGCWr5Irfvkjli5ds5UMFY5MEY2MkRSQVFRT1JKU040UTQ4SEUzNC4u&amp;route=shorturl" TargetMode="External"/><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31481276ECE0642B1EB2BDF66D542D6" ma:contentTypeVersion="0" ma:contentTypeDescription="Create a new document." ma:contentTypeScope="" ma:versionID="a092612e99e9e6b3c7af72ea7d5b3b9f">
  <xsd:schema xmlns:xsd="http://www.w3.org/2001/XMLSchema" xmlns:xs="http://www.w3.org/2001/XMLSchema" xmlns:p="http://schemas.microsoft.com/office/2006/metadata/properties" targetNamespace="http://schemas.microsoft.com/office/2006/metadata/properties" ma:root="true" ma:fieldsID="31d5eec3c12ee2e8127422d567928f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E64C8E4-BF54-43D0-98AB-8E6DEF5D077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B4596E2-8078-4F1E-AE3D-36033A707511}">
  <ds:schemaRefs>
    <ds:schemaRef ds:uri="http://schemas.microsoft.com/sharepoint/v3/contenttype/forms"/>
  </ds:schemaRefs>
</ds:datastoreItem>
</file>

<file path=customXml/itemProps3.xml><?xml version="1.0" encoding="utf-8"?>
<ds:datastoreItem xmlns:ds="http://schemas.openxmlformats.org/officeDocument/2006/customXml" ds:itemID="{64FAA402-BB9B-4B26-B0E4-4468622AAB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Metadata/LabelInfo.xml><?xml version="1.0" encoding="utf-8"?>
<clbl:labelList xmlns:clbl="http://schemas.microsoft.com/office/2020/mipLabelMetadata">
  <clbl:label id="{11067652-e594-4683-81e3-2cbf4d08314b}" enabled="1" method="Standard" siteId="{dd4b51f9-ee38-4f0d-87d3-0fcc190484cf}" removed="0"/>
</clbl:labelList>
</file>

<file path=docProps/app.xml><?xml version="1.0" encoding="utf-8"?>
<Properties xmlns="http://schemas.openxmlformats.org/officeDocument/2006/extended-properties" xmlns:vt="http://schemas.openxmlformats.org/officeDocument/2006/docPropsVTypes">
  <Template>Normal</Template>
  <TotalTime>19</TotalTime>
  <Pages>3</Pages>
  <Words>814</Words>
  <Characters>4733</Characters>
  <Application>Microsoft Office Word</Application>
  <DocSecurity>0</DocSecurity>
  <Lines>127</Lines>
  <Paragraphs>61</Paragraphs>
  <ScaleCrop>false</ScaleCrop>
  <HeadingPairs>
    <vt:vector size="2" baseType="variant">
      <vt:variant>
        <vt:lpstr>Titre</vt:lpstr>
      </vt:variant>
      <vt:variant>
        <vt:i4>1</vt:i4>
      </vt:variant>
    </vt:vector>
  </HeadingPairs>
  <TitlesOfParts>
    <vt:vector size="1" baseType="lpstr">
      <vt:lpstr>Specific Procurement Notice (SPN) Template</vt:lpstr>
    </vt:vector>
  </TitlesOfParts>
  <Manager/>
  <Company/>
  <LinksUpToDate>false</LinksUpToDate>
  <CharactersWithSpaces>5486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Specific Procurement Notice (SPN) Template</dc:title>
  <dc:subject/>
  <dc:creator>Millennium Challenge Corporation</dc:creator>
  <cp:keywords/>
  <dc:description/>
  <cp:lastModifiedBy>Joseph Tignegre</cp:lastModifiedBy>
  <cp:revision>14</cp:revision>
  <dcterms:created xsi:type="dcterms:W3CDTF">2026-04-22T16:52:00Z</dcterms:created>
  <dcterms:modified xsi:type="dcterms:W3CDTF">2026-04-22T19:17:00Z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0x010100631481276ECE0642B1EB2BDF66D542D6</vt:lpwstr>
  </property>
  <property fmtid="{D5CDD505-2E9C-101B-9397-08002B2CF9AE}" pid="3" name="_dlc_DocIdItemGuid">
    <vt:lpwstr>57472135-1cdb-46a0-9429-e40a7fde2141</vt:lpwstr>
  </property>
  <property fmtid="{D5CDD505-2E9C-101B-9397-08002B2CF9AE}" pid="4" name="ClassificationContentMarkingHeaderShapeIds">
    <vt:lpwstr>1,2,4</vt:lpwstr>
  </property>
  <property fmtid="{D5CDD505-2E9C-101B-9397-08002B2CF9AE}" pid="5" name="ClassificationContentMarkingHeaderFontProps">
    <vt:lpwstr>#008000,12,Calibri</vt:lpwstr>
  </property>
  <property fmtid="{D5CDD505-2E9C-101B-9397-08002B2CF9AE}" pid="6" name="ClassificationContentMarkingHeaderText">
    <vt:lpwstr>UNCLASSIFIED</vt:lpwstr>
  </property>
  <property fmtid="{D5CDD505-2E9C-101B-9397-08002B2CF9AE}" pid="7" name="MSIP_Label_676e9a81-9c38-4f91-9146-84cda847f359_Enabled">
    <vt:lpwstr>true</vt:lpwstr>
  </property>
  <property fmtid="{D5CDD505-2E9C-101B-9397-08002B2CF9AE}" pid="8" name="MSIP_Label_676e9a81-9c38-4f91-9146-84cda847f359_SetDate">
    <vt:lpwstr>2024-07-09T14:28:36Z</vt:lpwstr>
  </property>
  <property fmtid="{D5CDD505-2E9C-101B-9397-08002B2CF9AE}" pid="9" name="MSIP_Label_676e9a81-9c38-4f91-9146-84cda847f359_Method">
    <vt:lpwstr>Standard</vt:lpwstr>
  </property>
  <property fmtid="{D5CDD505-2E9C-101B-9397-08002B2CF9AE}" pid="10" name="MSIP_Label_676e9a81-9c38-4f91-9146-84cda847f359_Name">
    <vt:lpwstr>UNCLASSIFIED</vt:lpwstr>
  </property>
  <property fmtid="{D5CDD505-2E9C-101B-9397-08002B2CF9AE}" pid="11" name="MSIP_Label_676e9a81-9c38-4f91-9146-84cda847f359_SiteId">
    <vt:lpwstr>c12a9f27-505d-4fc6-9afa-a0fd65d9e984</vt:lpwstr>
  </property>
  <property fmtid="{D5CDD505-2E9C-101B-9397-08002B2CF9AE}" pid="12" name="MSIP_Label_676e9a81-9c38-4f91-9146-84cda847f359_ActionId">
    <vt:lpwstr>53c83f50-c20d-4411-a95e-d713832af733</vt:lpwstr>
  </property>
  <property fmtid="{D5CDD505-2E9C-101B-9397-08002B2CF9AE}" pid="13" name="MSIP_Label_676e9a81-9c38-4f91-9146-84cda847f359_ContentBits">
    <vt:lpwstr>1</vt:lpwstr>
  </property>
</Properties>
</file>